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4E" w:rsidRDefault="0035484E" w:rsidP="00B41A19"/>
    <w:p w:rsidR="0035484E" w:rsidRDefault="0035484E" w:rsidP="00B41A19"/>
    <w:p w:rsidR="005611FD" w:rsidRDefault="005611FD" w:rsidP="005611FD">
      <w:pPr>
        <w:pStyle w:val="1"/>
        <w:shd w:val="clear" w:color="auto" w:fill="FFFFFF"/>
        <w:spacing w:before="0" w:line="240" w:lineRule="auto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Новеллы закона о контроле № 248-ФЗ (в редакции Федерального закона от 28 декабря 2024 года № 540-ФЗ)</w:t>
      </w:r>
    </w:p>
    <w:p w:rsidR="005611FD" w:rsidRPr="005611FD" w:rsidRDefault="005611FD" w:rsidP="005611FD"/>
    <w:p w:rsidR="005611FD" w:rsidRDefault="005611FD" w:rsidP="005611FD">
      <w:pPr>
        <w:shd w:val="clear" w:color="auto" w:fill="FFFFFF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  <w:lang w:eastAsia="ru-RU"/>
        </w:rPr>
        <w:drawing>
          <wp:inline distT="0" distB="0" distL="0" distR="0">
            <wp:extent cx="6375400" cy="4775200"/>
            <wp:effectExtent l="0" t="0" r="6350" b="6350"/>
            <wp:docPr id="2" name="Рисунок 2" descr="Новеллы закона о контроле № 248-ФЗ (в редакции Федерального закона от 28 декабря 2024 года № 540-ФЗ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Новеллы закона о контроле № 248-ФЗ (в редакции Федерального закона от 28 декабря 2024 года № 540-ФЗ)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FD" w:rsidRDefault="005611FD" w:rsidP="005611FD">
      <w:pPr>
        <w:pStyle w:val="a5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6"/>
          <w:rFonts w:ascii="Montserrat" w:eastAsiaTheme="majorEastAsia" w:hAnsi="Montserrat"/>
          <w:color w:val="273350"/>
        </w:rPr>
        <w:t>Рассказываем о втором виде профилактических визитов — обязательном профилактическом визите.</w:t>
      </w:r>
    </w:p>
    <w:p w:rsidR="005611FD" w:rsidRDefault="005611FD" w:rsidP="005611FD">
      <w:pPr>
        <w:pStyle w:val="3"/>
        <w:shd w:val="clear" w:color="auto" w:fill="FFFFFF"/>
        <w:spacing w:line="35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отношении кого и в каких случаях проводится </w:t>
      </w:r>
      <w:proofErr w:type="gramStart"/>
      <w:r>
        <w:rPr>
          <w:rFonts w:ascii="Montserrat" w:hAnsi="Montserrat"/>
          <w:color w:val="273350"/>
        </w:rPr>
        <w:t>обязательный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профвизит</w:t>
      </w:r>
      <w:proofErr w:type="spellEnd"/>
      <w:r>
        <w:rPr>
          <w:rFonts w:ascii="Montserrat" w:hAnsi="Montserrat"/>
          <w:color w:val="273350"/>
        </w:rPr>
        <w:t>?</w:t>
      </w:r>
    </w:p>
    <w:p w:rsidR="005611FD" w:rsidRDefault="005611FD" w:rsidP="005611FD">
      <w:pPr>
        <w:pStyle w:val="a5"/>
        <w:numPr>
          <w:ilvl w:val="0"/>
          <w:numId w:val="3"/>
        </w:numPr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В отношении контролируемых лиц и объектов контроля, отнесенных к определенной категории риска, с учетом периодичности:</w:t>
      </w:r>
      <w:r>
        <w:rPr>
          <w:rFonts w:ascii="Montserrat" w:hAnsi="Montserrat"/>
          <w:color w:val="273350"/>
        </w:rPr>
        <w:br/>
        <w:t>   – для объектов контроля чрезвычайно высокого риска: не менее одного, но не более двух раз в год вместо планового контрольного (надзорного) мероприятия;</w:t>
      </w:r>
      <w:r>
        <w:rPr>
          <w:rFonts w:ascii="Montserrat" w:hAnsi="Montserrat"/>
          <w:color w:val="273350"/>
        </w:rPr>
        <w:br/>
        <w:t>   – для объектов контроля высокого риска: один раз в год вместо одного планового контрольного (надзорного) мероприятия в два года;</w:t>
      </w:r>
      <w:proofErr w:type="gramEnd"/>
      <w:r>
        <w:rPr>
          <w:rFonts w:ascii="Montserrat" w:hAnsi="Montserrat"/>
          <w:color w:val="273350"/>
        </w:rPr>
        <w:br/>
        <w:t>   – для объектов контроля значительного, среднего или умеренного риска: периодичность определит Правительство России.</w:t>
      </w:r>
    </w:p>
    <w:p w:rsidR="005611FD" w:rsidRDefault="005611FD" w:rsidP="005611FD">
      <w:pPr>
        <w:pStyle w:val="a5"/>
        <w:numPr>
          <w:ilvl w:val="0"/>
          <w:numId w:val="3"/>
        </w:numPr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отношении лиц, представивших уведомление о начале отдельных видов предпринимательской деятельности по ФЗ № 294-ФЗ. Срок проведения — не позднее 6 месяцев </w:t>
      </w:r>
      <w:proofErr w:type="gramStart"/>
      <w:r>
        <w:rPr>
          <w:rFonts w:ascii="Montserrat" w:hAnsi="Montserrat"/>
          <w:color w:val="273350"/>
        </w:rPr>
        <w:t>с даты представления</w:t>
      </w:r>
      <w:proofErr w:type="gramEnd"/>
      <w:r>
        <w:rPr>
          <w:rFonts w:ascii="Montserrat" w:hAnsi="Montserrat"/>
          <w:color w:val="273350"/>
        </w:rPr>
        <w:t xml:space="preserve"> уведомления.</w:t>
      </w:r>
    </w:p>
    <w:p w:rsidR="005611FD" w:rsidRDefault="005611FD" w:rsidP="005611FD">
      <w:pPr>
        <w:pStyle w:val="a5"/>
        <w:numPr>
          <w:ilvl w:val="0"/>
          <w:numId w:val="3"/>
        </w:numPr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При наступлении события, указанного в программе проверок, если это предусмотрено в федеральном законе о виде контроля.</w:t>
      </w:r>
    </w:p>
    <w:p w:rsidR="005611FD" w:rsidRDefault="005611FD" w:rsidP="005611FD">
      <w:pPr>
        <w:pStyle w:val="a5"/>
        <w:numPr>
          <w:ilvl w:val="0"/>
          <w:numId w:val="3"/>
        </w:numPr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поручению Президента, Председателя Правительства России или его заместителя, главы региона.</w:t>
      </w:r>
    </w:p>
    <w:p w:rsidR="005611FD" w:rsidRDefault="005611FD" w:rsidP="005611FD">
      <w:pPr>
        <w:pStyle w:val="3"/>
        <w:shd w:val="clear" w:color="auto" w:fill="FFFFFF"/>
        <w:spacing w:before="0" w:line="35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 xml:space="preserve">Срок проведения обязательного </w:t>
      </w:r>
      <w:proofErr w:type="spellStart"/>
      <w:r>
        <w:rPr>
          <w:rFonts w:ascii="Montserrat" w:hAnsi="Montserrat"/>
          <w:color w:val="273350"/>
        </w:rPr>
        <w:t>профвизита</w:t>
      </w:r>
      <w:proofErr w:type="spellEnd"/>
    </w:p>
    <w:p w:rsidR="005611FD" w:rsidRDefault="005611FD" w:rsidP="005611F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Не более 10 рабочих дней, может быть </w:t>
      </w:r>
      <w:proofErr w:type="gramStart"/>
      <w:r>
        <w:rPr>
          <w:rFonts w:ascii="Montserrat" w:hAnsi="Montserrat"/>
          <w:color w:val="273350"/>
        </w:rPr>
        <w:t>продлен</w:t>
      </w:r>
      <w:proofErr w:type="gramEnd"/>
      <w:r>
        <w:rPr>
          <w:rFonts w:ascii="Montserrat" w:hAnsi="Montserrat"/>
          <w:color w:val="273350"/>
        </w:rPr>
        <w:t xml:space="preserve"> для проведения экспертизы, испытаний.</w:t>
      </w:r>
    </w:p>
    <w:p w:rsidR="005611FD" w:rsidRDefault="005611FD" w:rsidP="005611FD">
      <w:pPr>
        <w:pStyle w:val="3"/>
        <w:shd w:val="clear" w:color="auto" w:fill="FFFFFF"/>
        <w:spacing w:line="35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Как проходит </w:t>
      </w:r>
      <w:proofErr w:type="spellStart"/>
      <w:r>
        <w:rPr>
          <w:rFonts w:ascii="Montserrat" w:hAnsi="Montserrat"/>
          <w:color w:val="273350"/>
        </w:rPr>
        <w:t>профвизит</w:t>
      </w:r>
      <w:proofErr w:type="spellEnd"/>
      <w:r>
        <w:rPr>
          <w:rFonts w:ascii="Montserrat" w:hAnsi="Montserrat"/>
          <w:color w:val="273350"/>
        </w:rPr>
        <w:t>?</w:t>
      </w:r>
    </w:p>
    <w:p w:rsidR="005611FD" w:rsidRDefault="005611FD" w:rsidP="005611F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форме профилактической беседы по месту деятельности лица, с использованием видео-конференц-связи или мобильного приложения «Инспектор». Инспектор информирует лицо об обязательных требованиях, критериях риска, способах снижения категории риска, видах, содержании и интенсивности мероприятий.</w:t>
      </w:r>
    </w:p>
    <w:p w:rsidR="005611FD" w:rsidRDefault="005611FD" w:rsidP="005611FD">
      <w:pPr>
        <w:pStyle w:val="3"/>
        <w:shd w:val="clear" w:color="auto" w:fill="FFFFFF"/>
        <w:spacing w:line="35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Результаты </w:t>
      </w:r>
      <w:proofErr w:type="gramStart"/>
      <w:r>
        <w:rPr>
          <w:rFonts w:ascii="Montserrat" w:hAnsi="Montserrat"/>
          <w:color w:val="273350"/>
        </w:rPr>
        <w:t>обязательного</w:t>
      </w:r>
      <w:proofErr w:type="gram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профвизита</w:t>
      </w:r>
      <w:proofErr w:type="spellEnd"/>
    </w:p>
    <w:p w:rsidR="005611FD" w:rsidRDefault="005611FD" w:rsidP="005611F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Составляется акт, с которым знакомится контролируемое лицо или его представитель. При выявлении нарушений выдается предписание об их устранении.</w:t>
      </w:r>
    </w:p>
    <w:p w:rsidR="005611FD" w:rsidRDefault="005611FD" w:rsidP="005611FD">
      <w:pPr>
        <w:pStyle w:val="3"/>
        <w:shd w:val="clear" w:color="auto" w:fill="FFFFFF"/>
        <w:spacing w:line="35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Можно отказаться от обязательного </w:t>
      </w:r>
      <w:proofErr w:type="spellStart"/>
      <w:r>
        <w:rPr>
          <w:rFonts w:ascii="Montserrat" w:hAnsi="Montserrat"/>
          <w:color w:val="273350"/>
        </w:rPr>
        <w:t>профвизита</w:t>
      </w:r>
      <w:proofErr w:type="spellEnd"/>
      <w:r>
        <w:rPr>
          <w:rFonts w:ascii="Montserrat" w:hAnsi="Montserrat"/>
          <w:color w:val="273350"/>
        </w:rPr>
        <w:t>?</w:t>
      </w:r>
    </w:p>
    <w:p w:rsidR="005611FD" w:rsidRDefault="005611FD" w:rsidP="005611F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Нельзя. При уклонении составляется акт, возникают основания для внеплановых контрольных (надзорных) мероприятий. При невозможности проведения также составляется акт, орган контроля вправе принять решение о повторном проведении не позднее 3 месяцев </w:t>
      </w:r>
      <w:proofErr w:type="gramStart"/>
      <w:r>
        <w:rPr>
          <w:rFonts w:ascii="Montserrat" w:hAnsi="Montserrat"/>
          <w:color w:val="273350"/>
        </w:rPr>
        <w:t>с даты составления</w:t>
      </w:r>
      <w:proofErr w:type="gramEnd"/>
      <w:r>
        <w:rPr>
          <w:rFonts w:ascii="Montserrat" w:hAnsi="Montserrat"/>
          <w:color w:val="273350"/>
        </w:rPr>
        <w:t xml:space="preserve"> акта.</w:t>
      </w:r>
    </w:p>
    <w:p w:rsidR="005611FD" w:rsidRDefault="005611FD" w:rsidP="005611FD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#КНД35</w:t>
      </w:r>
    </w:p>
    <w:p w:rsidR="00817C37" w:rsidRDefault="00817C37" w:rsidP="00817C37">
      <w:pPr>
        <w:pStyle w:val="a5"/>
        <w:shd w:val="clear" w:color="auto" w:fill="FFFFFF"/>
        <w:spacing w:before="0" w:beforeAutospacing="0" w:after="210" w:afterAutospacing="0"/>
        <w:rPr>
          <w:rStyle w:val="a7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8A1C86" w:rsidRPr="00834CE1" w:rsidRDefault="008A1C86" w:rsidP="00834CE1"/>
    <w:sectPr w:rsidR="008A1C86" w:rsidRPr="00834CE1" w:rsidSect="00D73B1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❓" style="width:12pt;height:12pt;visibility:visible;mso-wrap-style:square" o:bullet="t">
        <v:imagedata r:id="rId1" o:title="❓"/>
      </v:shape>
    </w:pict>
  </w:numPicBullet>
  <w:numPicBullet w:numPicBulletId="1">
    <w:pict>
      <v:shape id="_x0000_i1031" type="#_x0000_t75" alt="📌" style="width:12pt;height:12pt;visibility:visible;mso-wrap-style:square" o:bullet="t">
        <v:imagedata r:id="rId2" o:title="📌"/>
      </v:shape>
    </w:pict>
  </w:numPicBullet>
  <w:abstractNum w:abstractNumId="0">
    <w:nsid w:val="01E26AD3"/>
    <w:multiLevelType w:val="multilevel"/>
    <w:tmpl w:val="EAE2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F4E5C"/>
    <w:multiLevelType w:val="multilevel"/>
    <w:tmpl w:val="D5E2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62707"/>
    <w:multiLevelType w:val="hybridMultilevel"/>
    <w:tmpl w:val="BDA631CC"/>
    <w:lvl w:ilvl="0" w:tplc="C12E9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263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5E8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80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04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2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8A9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63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61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6B"/>
    <w:rsid w:val="000204C5"/>
    <w:rsid w:val="00031C36"/>
    <w:rsid w:val="00036E72"/>
    <w:rsid w:val="00055F84"/>
    <w:rsid w:val="000961DC"/>
    <w:rsid w:val="000D724C"/>
    <w:rsid w:val="000E1286"/>
    <w:rsid w:val="00141942"/>
    <w:rsid w:val="001449BF"/>
    <w:rsid w:val="00223532"/>
    <w:rsid w:val="00252E9B"/>
    <w:rsid w:val="00277703"/>
    <w:rsid w:val="00350948"/>
    <w:rsid w:val="0035484E"/>
    <w:rsid w:val="0039627D"/>
    <w:rsid w:val="003B03AA"/>
    <w:rsid w:val="0047346E"/>
    <w:rsid w:val="00521E9D"/>
    <w:rsid w:val="005611FD"/>
    <w:rsid w:val="00563966"/>
    <w:rsid w:val="00651B8B"/>
    <w:rsid w:val="006A13C7"/>
    <w:rsid w:val="006E142D"/>
    <w:rsid w:val="00817C37"/>
    <w:rsid w:val="00834CE1"/>
    <w:rsid w:val="008A1C86"/>
    <w:rsid w:val="008E04A9"/>
    <w:rsid w:val="00A2116B"/>
    <w:rsid w:val="00A36D73"/>
    <w:rsid w:val="00A42991"/>
    <w:rsid w:val="00A87379"/>
    <w:rsid w:val="00B41A19"/>
    <w:rsid w:val="00CA6E32"/>
    <w:rsid w:val="00D23219"/>
    <w:rsid w:val="00D5415E"/>
    <w:rsid w:val="00D554EF"/>
    <w:rsid w:val="00D73B1F"/>
    <w:rsid w:val="00DA3128"/>
    <w:rsid w:val="00DB2FFC"/>
    <w:rsid w:val="00E1680C"/>
    <w:rsid w:val="00F141F0"/>
    <w:rsid w:val="00F82A15"/>
    <w:rsid w:val="00FC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1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  <w:style w:type="paragraph" w:styleId="a8">
    <w:name w:val="List Paragraph"/>
    <w:basedOn w:val="a"/>
    <w:uiPriority w:val="34"/>
    <w:qFormat/>
    <w:rsid w:val="00817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1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1"/>
  </w:style>
  <w:style w:type="paragraph" w:styleId="1">
    <w:name w:val="heading 1"/>
    <w:basedOn w:val="a"/>
    <w:next w:val="a"/>
    <w:link w:val="10"/>
    <w:uiPriority w:val="9"/>
    <w:qFormat/>
    <w:rsid w:val="00DA3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219"/>
    <w:rPr>
      <w:b/>
      <w:bCs/>
    </w:rPr>
  </w:style>
  <w:style w:type="character" w:styleId="a7">
    <w:name w:val="Hyperlink"/>
    <w:basedOn w:val="a0"/>
    <w:uiPriority w:val="99"/>
    <w:semiHidden/>
    <w:unhideWhenUsed/>
    <w:rsid w:val="00D2321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w-current-newsdate">
    <w:name w:val="gw-current-news__date"/>
    <w:basedOn w:val="a0"/>
    <w:rsid w:val="00DA3128"/>
  </w:style>
  <w:style w:type="paragraph" w:styleId="a8">
    <w:name w:val="List Paragraph"/>
    <w:basedOn w:val="a"/>
    <w:uiPriority w:val="34"/>
    <w:qFormat/>
    <w:rsid w:val="00817C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611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3978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2025-03-18T05:19:00Z</dcterms:created>
  <dcterms:modified xsi:type="dcterms:W3CDTF">2025-03-18T05:23:00Z</dcterms:modified>
</cp:coreProperties>
</file>