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7A" w:rsidRDefault="00245394">
      <w:pPr>
        <w:pStyle w:val="Standard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С 1 сентября 2024 года обновляются федеральные нормы и правила в области промышленной безопасности </w:t>
      </w:r>
    </w:p>
    <w:p w:rsidR="00C7647A" w:rsidRDefault="00C7647A">
      <w:pPr>
        <w:pStyle w:val="Standard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7647A" w:rsidRDefault="00245394">
      <w:pPr>
        <w:pStyle w:val="Standard"/>
        <w:widowControl/>
        <w:spacing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Минюстом России зарегистрирован приказ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от 20 февраля 2024 года № 60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«О внесении изменений в федеральные нормы и правила в области промышленной безопасности «Правила проведения экспертизы промышленной безопасности»,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утвержденные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приказом Федеральной службы по экологическому, технологическому и атомному надзору от 20.10.202</w:t>
      </w:r>
      <w:r>
        <w:rPr>
          <w:rFonts w:ascii="Times New Roman" w:hAnsi="Times New Roman" w:cs="Times New Roman"/>
          <w:color w:val="333333"/>
          <w:sz w:val="28"/>
          <w:szCs w:val="28"/>
        </w:rPr>
        <w:t>0 № 420».</w:t>
      </w:r>
    </w:p>
    <w:p w:rsidR="00C7647A" w:rsidRDefault="00245394">
      <w:pPr>
        <w:pStyle w:val="Standard"/>
        <w:widowControl/>
        <w:spacing w:line="36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Документ приводит Правила проведения экспертизы промышленной безопасности в соответствие с отдельными положениями Федерального закона от 25.12.2023 № 637-ФЗ «О внесении изменений в Федеральный закон «О промышленной безопасности опасных производст</w:t>
      </w:r>
      <w:r>
        <w:rPr>
          <w:rFonts w:ascii="Times New Roman" w:hAnsi="Times New Roman" w:cs="Times New Roman"/>
          <w:color w:val="333333"/>
          <w:sz w:val="28"/>
          <w:szCs w:val="28"/>
        </w:rPr>
        <w:t>венных объектов» и отдельные законодательные акты Российской Федерации», согласно которым:</w:t>
      </w:r>
    </w:p>
    <w:p w:rsidR="00C7647A" w:rsidRDefault="00245394">
      <w:pPr>
        <w:pStyle w:val="Standard"/>
        <w:widowControl/>
        <w:spacing w:line="36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1) с 20 до 10 лет сокращается предельный срок эксплуатации технических устройств на опасных производственных объектах в случае отсутствия в технической документации </w:t>
      </w:r>
      <w:r>
        <w:rPr>
          <w:rFonts w:ascii="Times New Roman" w:hAnsi="Times New Roman" w:cs="Times New Roman"/>
          <w:color w:val="333333"/>
          <w:sz w:val="28"/>
          <w:szCs w:val="28"/>
        </w:rPr>
        <w:t>на такое устройство установленного производителем срока эксплуатации, либо отсутствия самой технической документации (даль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>нейшая эксплуатация технического устройства за пределами упомянутых сроков будет возможна только при условии подтверждения соответстви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я такого устройства установленным обязательным требованиям – то есть при получении соответствующего положительного 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заключения экспертизы промышленной безопасности);</w:t>
      </w:r>
    </w:p>
    <w:p w:rsidR="00C7647A" w:rsidRDefault="00245394">
      <w:pPr>
        <w:pStyle w:val="Standard"/>
        <w:widowControl/>
        <w:spacing w:line="36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2) эксперты в области промышленной безопасности смогут подтверждать свою компетентность не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только при прохождении аттестации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Ростехнадзоре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, но и при успешном прохождении профессионального экзамена в соответствии с Федеральным законом от 03.07.2016 № 238-ФЗ «О независимой оценке квалификации».</w:t>
      </w:r>
    </w:p>
    <w:p w:rsidR="00C7647A" w:rsidRDefault="00245394">
      <w:pPr>
        <w:pStyle w:val="Standard"/>
        <w:widowControl/>
        <w:spacing w:line="360" w:lineRule="atLeast"/>
        <w:ind w:firstLine="708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Вступит в силу с 1 сентября 2024 года, как и соотве</w:t>
      </w:r>
      <w:r>
        <w:rPr>
          <w:rFonts w:ascii="Times New Roman" w:hAnsi="Times New Roman" w:cs="Times New Roman"/>
          <w:color w:val="333333"/>
          <w:sz w:val="28"/>
          <w:szCs w:val="28"/>
        </w:rPr>
        <w:t>тствующие положения Федерального закона № 637-ФЗ.</w:t>
      </w:r>
    </w:p>
    <w:p w:rsidR="00C7647A" w:rsidRDefault="00C7647A">
      <w:pPr>
        <w:pStyle w:val="Standard"/>
      </w:pPr>
    </w:p>
    <w:p w:rsidR="00C7647A" w:rsidRDefault="00C7647A"/>
    <w:p w:rsidR="00C7647A" w:rsidRDefault="00245394">
      <w:pPr>
        <w:spacing w:line="240" w:lineRule="exact"/>
        <w:textAlignment w:val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Заместитель прокурора района</w:t>
      </w:r>
    </w:p>
    <w:p w:rsidR="00C7647A" w:rsidRDefault="00C7647A">
      <w:pPr>
        <w:spacing w:line="240" w:lineRule="exact"/>
        <w:textAlignment w:val="auto"/>
        <w:rPr>
          <w:rFonts w:ascii="Times New Roman" w:eastAsia="SimSun" w:hAnsi="Times New Roman" w:cs="Times New Roman"/>
          <w:sz w:val="28"/>
          <w:szCs w:val="28"/>
        </w:rPr>
      </w:pPr>
    </w:p>
    <w:p w:rsidR="00C7647A" w:rsidRDefault="00245394">
      <w:pPr>
        <w:spacing w:line="240" w:lineRule="exact"/>
        <w:textAlignment w:val="auto"/>
      </w:pP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>младший советник юстиции</w:t>
      </w: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ab/>
        <w:t xml:space="preserve">                                                                  О.А. </w:t>
      </w:r>
      <w:proofErr w:type="spellStart"/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>Хахель</w:t>
      </w:r>
      <w:proofErr w:type="spellEnd"/>
    </w:p>
    <w:p w:rsidR="00C7647A" w:rsidRDefault="00C7647A"/>
    <w:sectPr w:rsidR="00C7647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94" w:rsidRDefault="00245394">
      <w:r>
        <w:separator/>
      </w:r>
    </w:p>
  </w:endnote>
  <w:endnote w:type="continuationSeparator" w:id="0">
    <w:p w:rsidR="00245394" w:rsidRDefault="0024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94" w:rsidRDefault="00245394">
      <w:r>
        <w:separator/>
      </w:r>
    </w:p>
  </w:footnote>
  <w:footnote w:type="continuationSeparator" w:id="0">
    <w:p w:rsidR="00245394" w:rsidRDefault="00245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647A"/>
    <w:rsid w:val="00123775"/>
    <w:rsid w:val="00245394"/>
    <w:rsid w:val="00C7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2024-07-01T16:57:00Z</dcterms:created>
  <dcterms:modified xsi:type="dcterms:W3CDTF">2024-07-01T16:57:00Z</dcterms:modified>
</cp:coreProperties>
</file>