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B3" w:rsidRDefault="00A55DA9" w:rsidP="007B2E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margin-left:263.5pt;margin-top:-25.2pt;width:237.75pt;height:93pt;z-index:251662848" strokecolor="white [3212]">
            <v:textbox style="mso-next-textbox:#_x0000_s1036">
              <w:txbxContent>
                <w:p w:rsidR="007B2EFC" w:rsidRPr="00887C55" w:rsidRDefault="00887C55" w:rsidP="00887C55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887C55" w:rsidRPr="00887C55" w:rsidRDefault="00887C55" w:rsidP="00887C55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887C55" w:rsidRPr="00887C55" w:rsidRDefault="00887C55" w:rsidP="00887C55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>Кадуйского муниципального округа</w:t>
                  </w:r>
                </w:p>
                <w:p w:rsidR="00887C55" w:rsidRPr="00887C55" w:rsidRDefault="00887C55" w:rsidP="00887C55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>Вологодской области</w:t>
                  </w:r>
                </w:p>
                <w:p w:rsidR="00887C55" w:rsidRPr="00887C55" w:rsidRDefault="00887C55" w:rsidP="00887C55">
                  <w:pPr>
                    <w:pStyle w:val="ac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1B5F5E">
                    <w:rPr>
                      <w:rFonts w:ascii="Times New Roman" w:hAnsi="Times New Roman"/>
                      <w:sz w:val="28"/>
                      <w:szCs w:val="28"/>
                    </w:rPr>
                    <w:t>30.05.2023</w:t>
                  </w:r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__</w:t>
                  </w:r>
                  <w:r w:rsidR="001B5F5E">
                    <w:rPr>
                      <w:rFonts w:ascii="Times New Roman" w:hAnsi="Times New Roman"/>
                      <w:sz w:val="28"/>
                      <w:szCs w:val="28"/>
                    </w:rPr>
                    <w:t>435</w:t>
                  </w:r>
                  <w:bookmarkStart w:id="0" w:name="_GoBack"/>
                  <w:bookmarkEnd w:id="0"/>
                  <w:r w:rsidRPr="00887C55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</w:txbxContent>
            </v:textbox>
          </v:rect>
        </w:pict>
      </w:r>
    </w:p>
    <w:p w:rsidR="007406B3" w:rsidRDefault="007406B3" w:rsidP="0074116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7C55" w:rsidRDefault="00887C55" w:rsidP="009929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55" w:rsidRDefault="00887C55" w:rsidP="009929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55" w:rsidRDefault="00887C55" w:rsidP="009929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55" w:rsidRDefault="00887C55" w:rsidP="009929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41" w:rsidRPr="00DD32D9" w:rsidRDefault="007406B3" w:rsidP="009929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2941" w:rsidRPr="00DD32D9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 по присвоению и (или) подтверждению спортивных разрядов «второй спортивный разряд»  и «третий спортивный разряд» (за исключением военно-прикладных и служебно-прикладных видов спорта)</w:t>
      </w:r>
    </w:p>
    <w:p w:rsidR="00992941" w:rsidRPr="00DD32D9" w:rsidRDefault="00992941" w:rsidP="009929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41" w:rsidRPr="00DD32D9" w:rsidRDefault="00992941" w:rsidP="009929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32D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D32D9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992941" w:rsidRPr="00DD32D9" w:rsidRDefault="00992941" w:rsidP="009929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92941" w:rsidRPr="00EA2864" w:rsidRDefault="00992941" w:rsidP="0099294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2D9">
        <w:rPr>
          <w:rFonts w:ascii="Times New Roman" w:hAnsi="Times New Roman" w:cs="Times New Roman"/>
          <w:sz w:val="28"/>
          <w:szCs w:val="28"/>
        </w:rPr>
        <w:t xml:space="preserve">1.1. </w:t>
      </w:r>
      <w:r w:rsidRPr="00BD42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  <w:r w:rsidR="00EA2864" w:rsidRPr="00EA286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92941" w:rsidRPr="00DD32D9" w:rsidRDefault="00992941" w:rsidP="0099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D9">
        <w:rPr>
          <w:rFonts w:ascii="Times New Roman" w:hAnsi="Times New Roman" w:cs="Times New Roman"/>
          <w:sz w:val="28"/>
          <w:szCs w:val="28"/>
        </w:rPr>
        <w:t>Муниципальная услуга включает в себя:</w:t>
      </w:r>
    </w:p>
    <w:p w:rsidR="00992941" w:rsidRPr="00DD32D9" w:rsidRDefault="00992941" w:rsidP="0099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D9">
        <w:rPr>
          <w:rFonts w:ascii="Times New Roman" w:hAnsi="Times New Roman" w:cs="Times New Roman"/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992941" w:rsidRPr="00DD32D9" w:rsidRDefault="00992941" w:rsidP="0099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D9">
        <w:rPr>
          <w:rFonts w:ascii="Times New Roman" w:hAnsi="Times New Roman" w:cs="Times New Roman"/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992941" w:rsidRPr="003D781F" w:rsidRDefault="00992941" w:rsidP="009B2C9C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D32D9">
        <w:rPr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</w:t>
      </w:r>
      <w:r w:rsidRPr="00DD32D9">
        <w:rPr>
          <w:rFonts w:ascii="Times New Roman" w:hAnsi="Times New Roman" w:cs="Times New Roman"/>
        </w:rPr>
        <w:t xml:space="preserve"> </w:t>
      </w:r>
      <w:r w:rsidR="009B2C9C" w:rsidRPr="009B2C9C">
        <w:rPr>
          <w:rFonts w:ascii="Times New Roman" w:hAnsi="Times New Roman" w:cs="Times New Roman"/>
          <w:sz w:val="28"/>
          <w:szCs w:val="28"/>
        </w:rPr>
        <w:t>региональные спортивные федерации, местные спортивной федерации</w:t>
      </w:r>
      <w:r w:rsidR="009B2C9C">
        <w:rPr>
          <w:rFonts w:ascii="Times New Roman" w:hAnsi="Times New Roman" w:cs="Times New Roman"/>
          <w:sz w:val="28"/>
          <w:szCs w:val="28"/>
        </w:rPr>
        <w:t xml:space="preserve"> (также далее – спортивная федерация)</w:t>
      </w:r>
      <w:r w:rsidR="009B2C9C" w:rsidRPr="009B2C9C">
        <w:rPr>
          <w:rFonts w:ascii="Times New Roman" w:hAnsi="Times New Roman" w:cs="Times New Roman"/>
          <w:sz w:val="28"/>
          <w:szCs w:val="28"/>
        </w:rPr>
        <w:t xml:space="preserve"> </w:t>
      </w:r>
      <w:r w:rsidR="009B2C9C" w:rsidRPr="003D781F">
        <w:rPr>
          <w:rFonts w:ascii="Times New Roman" w:hAnsi="Times New Roman" w:cs="Times New Roman"/>
          <w:sz w:val="28"/>
          <w:szCs w:val="28"/>
        </w:rPr>
        <w:t>по месту их территориальной сферы деятельности</w:t>
      </w:r>
      <w:r w:rsidRPr="003D781F">
        <w:rPr>
          <w:rFonts w:ascii="Times New Roman" w:hAnsi="Times New Roman" w:cs="Times New Roman"/>
          <w:sz w:val="28"/>
          <w:szCs w:val="28"/>
        </w:rPr>
        <w:t>, в случае их отсутствия</w:t>
      </w:r>
      <w:r w:rsidR="003D781F" w:rsidRPr="003D781F">
        <w:rPr>
          <w:rFonts w:ascii="Times New Roman" w:hAnsi="Times New Roman" w:cs="Times New Roman"/>
          <w:sz w:val="28"/>
          <w:szCs w:val="28"/>
        </w:rPr>
        <w:t xml:space="preserve">  или приостановления действия государственной аккредитации региональной спортивной федерации</w:t>
      </w:r>
      <w:r w:rsidR="007406B3">
        <w:rPr>
          <w:rFonts w:ascii="Times New Roman" w:hAnsi="Times New Roman" w:cs="Times New Roman"/>
          <w:sz w:val="28"/>
          <w:szCs w:val="28"/>
        </w:rPr>
        <w:t xml:space="preserve"> </w:t>
      </w:r>
      <w:r w:rsidR="003751C8">
        <w:rPr>
          <w:rFonts w:ascii="Times New Roman" w:hAnsi="Times New Roman" w:cs="Times New Roman"/>
          <w:sz w:val="28"/>
          <w:szCs w:val="28"/>
        </w:rPr>
        <w:t xml:space="preserve">- </w:t>
      </w:r>
      <w:r w:rsidR="003D781F" w:rsidRPr="003D781F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 </w:t>
      </w:r>
      <w:r w:rsidRPr="003D781F">
        <w:rPr>
          <w:rFonts w:ascii="Times New Roman" w:hAnsi="Times New Roman" w:cs="Times New Roman"/>
          <w:sz w:val="28"/>
          <w:szCs w:val="28"/>
        </w:rPr>
        <w:t xml:space="preserve">  либо их уполномоченные представители (далее – заявители). 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1.3. 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Местонахождение  отраслевого (функционального) органа Администрации Кадуйского муниципального </w:t>
      </w:r>
      <w:r w:rsidR="00957B11">
        <w:rPr>
          <w:rFonts w:ascii="Times New Roman" w:hAnsi="Times New Roman" w:cs="Times New Roman"/>
          <w:sz w:val="28"/>
          <w:szCs w:val="28"/>
        </w:rPr>
        <w:t>округа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 Вологодской области  - </w:t>
      </w:r>
      <w:r w:rsidR="00957B11">
        <w:rPr>
          <w:rFonts w:ascii="Times New Roman" w:hAnsi="Times New Roman" w:cs="Times New Roman"/>
          <w:sz w:val="28"/>
          <w:szCs w:val="28"/>
        </w:rPr>
        <w:t>управление физической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Кадуйского муниципального </w:t>
      </w:r>
      <w:r w:rsidR="00957B11">
        <w:rPr>
          <w:rFonts w:ascii="Times New Roman" w:hAnsi="Times New Roman" w:cs="Times New Roman"/>
          <w:sz w:val="28"/>
          <w:szCs w:val="28"/>
        </w:rPr>
        <w:t>округа</w:t>
      </w:r>
      <w:r w:rsidR="007406B3" w:rsidRPr="007406B3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</w:t>
      </w:r>
      <w:r w:rsidR="007406B3" w:rsidRPr="007406B3">
        <w:rPr>
          <w:rFonts w:ascii="Times New Roman" w:hAnsi="Times New Roman" w:cs="Times New Roman"/>
          <w:sz w:val="28"/>
          <w:szCs w:val="28"/>
        </w:rPr>
        <w:t>:</w:t>
      </w:r>
    </w:p>
    <w:p w:rsidR="00992941" w:rsidRPr="007406B3" w:rsidRDefault="00992941" w:rsidP="007406B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</w:p>
    <w:p w:rsidR="00957B11" w:rsidRDefault="00957B11" w:rsidP="007411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162511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 Вологодская область, Кадуйский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, рп. Кадуй,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7406B3" w:rsidRPr="007406B3">
        <w:rPr>
          <w:rFonts w:ascii="Times New Roman" w:hAnsi="Times New Roman" w:cs="Times New Roman"/>
          <w:sz w:val="28"/>
          <w:szCs w:val="28"/>
        </w:rPr>
        <w:t>, д.3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4116B" w:rsidRDefault="0074116B" w:rsidP="007411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16B" w:rsidRDefault="0074116B" w:rsidP="007411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16B" w:rsidRDefault="0074116B" w:rsidP="00887C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55" w:rsidRDefault="00887C55" w:rsidP="00887C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lastRenderedPageBreak/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342"/>
      </w:tblGrid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08:00-17:00, перерыв с 12.30 до 13.30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08:00-17:00, перерыв с 12.30 до 13.30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08:00-17:00, перерыв с 12.30 до 13.30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08:00-17:00, перерыв с 12.30 до 13.30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08:00-17:00, перерыв с 12.30 до 13.30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406B3" w:rsidRPr="007406B3" w:rsidTr="007406B3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hAnsi="Times New Roman" w:cs="Times New Roman"/>
                <w:sz w:val="28"/>
                <w:szCs w:val="28"/>
              </w:rPr>
              <w:t xml:space="preserve">Предпраздничные  дни 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7406B3" w:rsidRPr="007406B3" w:rsidRDefault="007406B3" w:rsidP="007406B3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>с 08.</w:t>
            </w:r>
            <w:r w:rsidR="00E64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до 16.00, </w:t>
            </w:r>
            <w:r w:rsidRPr="007406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перерыв с 12.30 до 13.30</w:t>
            </w:r>
          </w:p>
        </w:tc>
      </w:tr>
    </w:tbl>
    <w:p w:rsidR="007406B3" w:rsidRDefault="007406B3" w:rsidP="007406B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График приема документов: </w:t>
      </w:r>
    </w:p>
    <w:p w:rsidR="007406B3" w:rsidRPr="007406B3" w:rsidRDefault="007406B3" w:rsidP="0074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Вторник, среда, четверг с 08.00 до 17.00, перерыв с 12.30 до 13.30</w:t>
      </w:r>
    </w:p>
    <w:p w:rsidR="00992941" w:rsidRPr="007406B3" w:rsidRDefault="00992941" w:rsidP="00740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7406B3" w:rsidRPr="007406B3">
        <w:rPr>
          <w:rFonts w:ascii="Times New Roman" w:hAnsi="Times New Roman" w:cs="Times New Roman"/>
          <w:sz w:val="28"/>
          <w:szCs w:val="28"/>
        </w:rPr>
        <w:t>вторая среда месяца, с 15.00 до 17.00</w:t>
      </w:r>
    </w:p>
    <w:p w:rsidR="00992941" w:rsidRPr="007406B3" w:rsidRDefault="00992941" w:rsidP="007406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7406B3" w:rsidRPr="007406B3">
        <w:rPr>
          <w:rFonts w:ascii="Times New Roman" w:hAnsi="Times New Roman" w:cs="Times New Roman"/>
          <w:bCs/>
          <w:sz w:val="28"/>
          <w:szCs w:val="28"/>
        </w:rPr>
        <w:t xml:space="preserve">8(81742) </w:t>
      </w:r>
      <w:r w:rsidR="00337813" w:rsidRPr="00337813">
        <w:rPr>
          <w:rFonts w:ascii="Times New Roman" w:hAnsi="Times New Roman" w:cs="Times New Roman"/>
          <w:bCs/>
          <w:sz w:val="28"/>
          <w:szCs w:val="28"/>
        </w:rPr>
        <w:t>2-12-43</w:t>
      </w:r>
      <w:r w:rsidRPr="007406B3">
        <w:rPr>
          <w:rFonts w:ascii="Times New Roman" w:hAnsi="Times New Roman" w:cs="Times New Roman"/>
          <w:bCs/>
          <w:sz w:val="28"/>
          <w:szCs w:val="28"/>
        </w:rPr>
        <w:t>.</w:t>
      </w:r>
    </w:p>
    <w:p w:rsidR="00992941" w:rsidRPr="007800E4" w:rsidRDefault="00992941" w:rsidP="00740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7406B3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7406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="00957B11" w:rsidRPr="00957B1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gtFrame="_blank" w:history="1">
        <w:r w:rsidR="007800E4" w:rsidRPr="007800E4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https://35kaduyskij.gosuslugi.ru</w:t>
        </w:r>
      </w:hyperlink>
      <w:r w:rsidR="007800E4">
        <w:rPr>
          <w:rFonts w:ascii="Times New Roman" w:hAnsi="Times New Roman" w:cs="Times New Roman"/>
        </w:rPr>
        <w:t>.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7406B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www.gosuslugi.</w:t>
        </w:r>
        <w:r w:rsidRPr="007406B3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74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941" w:rsidRPr="007406B3" w:rsidRDefault="00992941" w:rsidP="007406B3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7406B3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7406B3">
          <w:rPr>
            <w:rStyle w:val="a4"/>
            <w:rFonts w:ascii="Times New Roman" w:hAnsi="Times New Roman"/>
            <w:sz w:val="28"/>
            <w:szCs w:val="28"/>
          </w:rPr>
          <w:t>://gosuslugi35.ru.</w:t>
        </w:r>
      </w:hyperlink>
    </w:p>
    <w:p w:rsidR="00992941" w:rsidRPr="007406B3" w:rsidRDefault="00992941" w:rsidP="007406B3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7406B3" w:rsidRPr="007406B3">
        <w:rPr>
          <w:rFonts w:ascii="Times New Roman" w:hAnsi="Times New Roman" w:cs="Times New Roman"/>
          <w:sz w:val="28"/>
          <w:szCs w:val="28"/>
        </w:rPr>
        <w:t xml:space="preserve">4 </w:t>
      </w:r>
      <w:r w:rsidRPr="007406B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740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лично;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005764">
        <w:rPr>
          <w:rFonts w:ascii="Times New Roman" w:hAnsi="Times New Roman" w:cs="Times New Roman"/>
          <w:i/>
          <w:sz w:val="28"/>
          <w:szCs w:val="28"/>
        </w:rPr>
        <w:t>Уполномоченного органа</w:t>
      </w:r>
      <w:r w:rsidRPr="00005764">
        <w:rPr>
          <w:rFonts w:ascii="Times New Roman" w:hAnsi="Times New Roman" w:cs="Times New Roman"/>
          <w:sz w:val="28"/>
          <w:szCs w:val="28"/>
        </w:rPr>
        <w:t>, МФЦ;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</w:t>
      </w:r>
    </w:p>
    <w:p w:rsidR="00992941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05764">
        <w:rPr>
          <w:rFonts w:ascii="Times New Roman" w:hAnsi="Times New Roman" w:cs="Times New Roman"/>
          <w:i/>
          <w:sz w:val="28"/>
          <w:szCs w:val="28"/>
        </w:rPr>
        <w:t>Уполномоченного органа, МФЦ</w:t>
      </w:r>
      <w:r w:rsidRPr="00005764">
        <w:rPr>
          <w:rFonts w:ascii="Times New Roman" w:hAnsi="Times New Roman" w:cs="Times New Roman"/>
          <w:sz w:val="28"/>
          <w:szCs w:val="28"/>
        </w:rPr>
        <w:t>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992941" w:rsidRPr="00005764" w:rsidRDefault="00992941" w:rsidP="009929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место нахождения Уполномоченного органа, его структурных подразделений</w:t>
      </w:r>
      <w:r w:rsidR="00F9400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 w:cs="Times New Roman"/>
          <w:sz w:val="28"/>
          <w:szCs w:val="28"/>
        </w:rPr>
        <w:t>, МФЦ;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64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92941" w:rsidRPr="00005764" w:rsidRDefault="00992941" w:rsidP="007406B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92941" w:rsidRPr="00005764" w:rsidRDefault="00992941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DB53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05764">
        <w:rPr>
          <w:rFonts w:ascii="Times New Roman" w:hAnsi="Times New Roman" w:cs="Times New Roman"/>
          <w:i/>
          <w:sz w:val="28"/>
          <w:szCs w:val="28"/>
        </w:rPr>
        <w:t>/</w:t>
      </w:r>
      <w:r w:rsidRPr="00005764">
        <w:rPr>
          <w:rFonts w:ascii="Times New Roman" w:hAnsi="Times New Roman" w:cs="Times New Roman"/>
          <w:sz w:val="28"/>
          <w:szCs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F9400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05764">
        <w:rPr>
          <w:rFonts w:ascii="Times New Roman" w:hAnsi="Times New Roman" w:cs="Times New Roman"/>
          <w:sz w:val="28"/>
          <w:szCs w:val="28"/>
        </w:rPr>
        <w:t xml:space="preserve"> Уполномоченного органа. 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764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5764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5764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92941" w:rsidRPr="00005764" w:rsidRDefault="00992941" w:rsidP="007406B3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92941" w:rsidRPr="00005764" w:rsidRDefault="00992941" w:rsidP="007406B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92941" w:rsidRPr="00005764" w:rsidRDefault="00992941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992941" w:rsidRDefault="00992941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  сайте в сети Интернет;</w:t>
      </w:r>
    </w:p>
    <w:p w:rsidR="00882F5C" w:rsidRPr="00005764" w:rsidRDefault="00882F5C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992941" w:rsidRPr="00005764" w:rsidRDefault="00992941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992941" w:rsidRPr="00005764" w:rsidRDefault="00992941" w:rsidP="007406B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92941" w:rsidRPr="00005764" w:rsidRDefault="00992941" w:rsidP="00740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</w:pPr>
      <w:r w:rsidRPr="00005764">
        <w:rPr>
          <w:lang w:val="en-US"/>
        </w:rPr>
        <w:t>II</w:t>
      </w:r>
      <w:r w:rsidRPr="00005764">
        <w:t>. Стандарт предоставления муниципальной услуги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Присвоение и (или) подтверждение спортивных разрядов «второй спортивный разряд»  и «третий спортивный разряд» (за исключением военно-прикладных и служебно-прикладных видов спорта). 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  <w:rPr>
          <w:i/>
          <w:iCs/>
        </w:rPr>
      </w:pPr>
      <w:r w:rsidRPr="00005764">
        <w:rPr>
          <w:i/>
          <w:iCs/>
        </w:rPr>
        <w:lastRenderedPageBreak/>
        <w:t xml:space="preserve">2.2. Наименование органа местного самоуправления, </w:t>
      </w:r>
    </w:p>
    <w:p w:rsidR="00992941" w:rsidRPr="00005764" w:rsidRDefault="00992941" w:rsidP="007406B3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предоставляющего муниципальную услугу</w:t>
      </w:r>
    </w:p>
    <w:p w:rsidR="00992941" w:rsidRPr="00005764" w:rsidRDefault="00992941" w:rsidP="007406B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2.2.1. </w:t>
      </w:r>
      <w:r w:rsidRPr="0000576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406B3" w:rsidRPr="007406B3" w:rsidRDefault="007406B3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Уполномоченным органом;</w:t>
      </w:r>
    </w:p>
    <w:p w:rsidR="007406B3" w:rsidRPr="007406B3" w:rsidRDefault="007406B3" w:rsidP="0074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          МФЦ по месту жительства – в части приёма документов на предоставление муниципальной услуги.</w:t>
      </w:r>
    </w:p>
    <w:p w:rsidR="00992941" w:rsidRPr="00005764" w:rsidRDefault="00992941" w:rsidP="007406B3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05764">
        <w:rPr>
          <w:sz w:val="28"/>
          <w:szCs w:val="28"/>
        </w:rPr>
        <w:t xml:space="preserve">2.2.2. </w:t>
      </w:r>
      <w:r w:rsidR="008A7F96" w:rsidRPr="00816082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41BF3">
        <w:rPr>
          <w:sz w:val="28"/>
          <w:szCs w:val="28"/>
        </w:rPr>
        <w:t>.</w:t>
      </w:r>
    </w:p>
    <w:p w:rsidR="00992941" w:rsidRPr="00005764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pStyle w:val="2"/>
        <w:rPr>
          <w:i/>
          <w:iCs/>
        </w:rPr>
      </w:pPr>
      <w:r w:rsidRPr="00005764">
        <w:rPr>
          <w:i/>
          <w:iCs/>
        </w:rPr>
        <w:t xml:space="preserve">2.3. </w:t>
      </w:r>
      <w:r w:rsidR="00882F5C">
        <w:rPr>
          <w:i/>
          <w:iCs/>
        </w:rPr>
        <w:t>Результат</w:t>
      </w:r>
      <w:r w:rsidRPr="00005764">
        <w:rPr>
          <w:i/>
          <w:iCs/>
        </w:rPr>
        <w:t xml:space="preserve"> предоставления муниципальной услуги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 Уполномоченного органа: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об отказе в присвоении спортивного разряда;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 подтверждении спортивного разряда;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об отказе в подтверждении спортивного разряда.</w:t>
      </w:r>
    </w:p>
    <w:p w:rsidR="00992941" w:rsidRPr="00005764" w:rsidRDefault="00992941" w:rsidP="0099294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992941">
      <w:pPr>
        <w:pStyle w:val="4"/>
        <w:spacing w:before="0"/>
        <w:ind w:firstLine="709"/>
        <w:rPr>
          <w:i/>
          <w:iCs/>
        </w:rPr>
      </w:pPr>
      <w:r w:rsidRPr="00005764">
        <w:rPr>
          <w:i/>
          <w:iCs/>
        </w:rPr>
        <w:t>2.4. Срок предоставления муниципальной  услуги</w:t>
      </w:r>
    </w:p>
    <w:p w:rsidR="008A7F96" w:rsidRDefault="008A7F96" w:rsidP="00992941">
      <w:pPr>
        <w:pStyle w:val="ConsPlusNormal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</w:p>
    <w:p w:rsidR="00992941" w:rsidRPr="008A7F96" w:rsidRDefault="00992941" w:rsidP="009929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F96">
        <w:rPr>
          <w:rFonts w:ascii="Times New Roman" w:hAnsi="Times New Roman" w:cs="Times New Roman"/>
          <w:color w:val="000000" w:themeColor="text1"/>
          <w:sz w:val="28"/>
          <w:szCs w:val="28"/>
        </w:rPr>
        <w:t>2.4.1. Срок предоставления муниципальной услуги</w:t>
      </w:r>
      <w:r w:rsidR="008A7F96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8A7F96" w:rsidRPr="00BD4240">
        <w:rPr>
          <w:rFonts w:ascii="Times New Roman" w:hAnsi="Times New Roman" w:cs="Times New Roman"/>
          <w:color w:val="000000" w:themeColor="text1"/>
          <w:sz w:val="28"/>
          <w:szCs w:val="28"/>
        </w:rPr>
        <w:t>по присвоению  спортивных разрядов «второй спортивный разряд» и «третий спортивный разряд» (за исключением военно-прикладных и служебно-прикладных видов спорта</w:t>
      </w:r>
      <w:r w:rsidR="008A7F96" w:rsidRPr="008A7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A7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должен превышать 2 месяцев со дня поступления представления для присвоения спортивного разряда и прилагаемых документов  в Уполномоченный орган.</w:t>
      </w:r>
    </w:p>
    <w:p w:rsidR="00992941" w:rsidRPr="008A7F96" w:rsidRDefault="00992941" w:rsidP="007406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F96">
        <w:rPr>
          <w:rFonts w:ascii="Times New Roman" w:hAnsi="Times New Roman" w:cs="Times New Roman"/>
          <w:color w:val="000000" w:themeColor="text1"/>
          <w:sz w:val="28"/>
          <w:szCs w:val="28"/>
        </w:rPr>
        <w:t>2.4.2. Срок предоставления муниципальной</w:t>
      </w:r>
      <w:r w:rsidRPr="00EA286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1E3BB0" w:rsidRPr="001E3BB0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1E3BB0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F3133E" w:rsidRPr="00F3133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A7F96" w:rsidRPr="00BD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</w:t>
      </w:r>
      <w:r w:rsidRPr="008A7F96">
        <w:rPr>
          <w:rFonts w:ascii="Times New Roman" w:hAnsi="Times New Roman" w:cs="Times New Roman"/>
          <w:color w:val="000000" w:themeColor="text1"/>
          <w:sz w:val="28"/>
          <w:szCs w:val="28"/>
        </w:rPr>
        <w:t>слуги не должен превышать 1 месяца  со дня поступления ходатайства о подтверждении спортивного разряда и прилагаемых документов в Уполномоченный орган.</w:t>
      </w:r>
    </w:p>
    <w:p w:rsidR="00D4598A" w:rsidRPr="008A7F96" w:rsidRDefault="00D4598A" w:rsidP="007406B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92941" w:rsidRPr="00005764" w:rsidRDefault="00992941" w:rsidP="00740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="00F94005" w:rsidRPr="00990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F94005" w:rsidRPr="00990E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равовые основания для предоставления  муниципальной услуги</w:t>
      </w:r>
    </w:p>
    <w:p w:rsidR="00992941" w:rsidRPr="00005764" w:rsidRDefault="00992941" w:rsidP="00740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  <w:ind w:firstLine="709"/>
        <w:jc w:val="both"/>
        <w:rPr>
          <w:iCs/>
        </w:rPr>
      </w:pPr>
      <w:r w:rsidRPr="00005764">
        <w:rPr>
          <w:iCs/>
        </w:rPr>
        <w:t xml:space="preserve"> </w:t>
      </w:r>
      <w:r w:rsidRPr="00005764">
        <w:t>Предоставление муниципальной услуги осуществляется в соответствии с:</w:t>
      </w:r>
    </w:p>
    <w:p w:rsidR="00992941" w:rsidRPr="00D56412" w:rsidRDefault="00992941" w:rsidP="007406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</w:t>
      </w:r>
      <w:r w:rsidR="00F31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Pr="00D564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6412" w:rsidRPr="00D56412">
        <w:rPr>
          <w:rFonts w:ascii="Times New Roman" w:hAnsi="Times New Roman" w:cs="Times New Roman"/>
          <w:color w:val="000000" w:themeColor="text1"/>
          <w:sz w:val="28"/>
          <w:szCs w:val="28"/>
        </w:rPr>
        <w:t>.12.200</w:t>
      </w:r>
      <w:r w:rsidRPr="00D56412">
        <w:rPr>
          <w:rFonts w:ascii="Times New Roman" w:hAnsi="Times New Roman" w:cs="Times New Roman"/>
          <w:color w:val="000000" w:themeColor="text1"/>
          <w:sz w:val="28"/>
          <w:szCs w:val="28"/>
        </w:rPr>
        <w:t>7  № 329-ФЗ «О физической культуре и спорте в Российской Федерации»;</w:t>
      </w:r>
    </w:p>
    <w:p w:rsidR="00992941" w:rsidRPr="00D56412" w:rsidRDefault="00992941" w:rsidP="007406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 от 24.11.1995 № 181-ФЗ «О социальной защите инвалидов в Российской Федерации»;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подписи»;</w:t>
      </w:r>
    </w:p>
    <w:p w:rsidR="00992941" w:rsidRPr="007406B3" w:rsidRDefault="00992941" w:rsidP="007406B3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приказом Министерства сп</w:t>
      </w:r>
      <w:r w:rsidR="006617D6">
        <w:rPr>
          <w:rFonts w:ascii="Times New Roman" w:hAnsi="Times New Roman" w:cs="Times New Roman"/>
          <w:sz w:val="28"/>
          <w:szCs w:val="28"/>
        </w:rPr>
        <w:t>орта Российской Федерации от 19.12</w:t>
      </w:r>
      <w:r w:rsidR="00D56412" w:rsidRPr="007406B3">
        <w:rPr>
          <w:rFonts w:ascii="Times New Roman" w:hAnsi="Times New Roman" w:cs="Times New Roman"/>
          <w:sz w:val="28"/>
          <w:szCs w:val="28"/>
        </w:rPr>
        <w:t>.</w:t>
      </w:r>
      <w:r w:rsidR="006617D6">
        <w:rPr>
          <w:rFonts w:ascii="Times New Roman" w:hAnsi="Times New Roman" w:cs="Times New Roman"/>
          <w:sz w:val="28"/>
          <w:szCs w:val="28"/>
        </w:rPr>
        <w:t>2022</w:t>
      </w:r>
      <w:r w:rsidR="00D56412" w:rsidRPr="007406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17D6">
        <w:rPr>
          <w:rFonts w:ascii="Times New Roman" w:hAnsi="Times New Roman" w:cs="Times New Roman"/>
          <w:sz w:val="28"/>
          <w:szCs w:val="28"/>
        </w:rPr>
        <w:t xml:space="preserve"> № 1255</w:t>
      </w:r>
      <w:r w:rsidRPr="007406B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всероссийской спортивной классификации»;</w:t>
      </w:r>
    </w:p>
    <w:p w:rsidR="007406B3" w:rsidRPr="00C84FEE" w:rsidRDefault="007406B3" w:rsidP="007406B3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F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Кадуйского муниципального </w:t>
      </w:r>
      <w:r w:rsidR="00C84FEE" w:rsidRPr="00C84FEE">
        <w:rPr>
          <w:rFonts w:ascii="Times New Roman" w:hAnsi="Times New Roman" w:cs="Times New Roman"/>
          <w:sz w:val="28"/>
          <w:szCs w:val="28"/>
        </w:rPr>
        <w:t>округа от 11 января 2023 года № 25</w:t>
      </w:r>
      <w:r w:rsidRPr="00C84FEE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 решения и действия (бездействие)  органов</w:t>
      </w:r>
      <w:r w:rsidR="00C84FEE" w:rsidRPr="00C84FEE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Кадуйского муниципального округа</w:t>
      </w:r>
      <w:r w:rsidRPr="00C84FEE">
        <w:rPr>
          <w:rFonts w:ascii="Times New Roman" w:hAnsi="Times New Roman" w:cs="Times New Roman"/>
          <w:sz w:val="28"/>
          <w:szCs w:val="28"/>
        </w:rPr>
        <w:t>,</w:t>
      </w:r>
      <w:r w:rsidR="00C84FEE" w:rsidRPr="00C84FEE">
        <w:rPr>
          <w:rFonts w:ascii="Times New Roman" w:hAnsi="Times New Roman" w:cs="Times New Roman"/>
          <w:sz w:val="28"/>
          <w:szCs w:val="28"/>
        </w:rPr>
        <w:t xml:space="preserve"> её должностных лиц и муниципальных служащих</w:t>
      </w:r>
      <w:r w:rsidRPr="00C84FEE">
        <w:rPr>
          <w:rFonts w:ascii="Times New Roman" w:hAnsi="Times New Roman" w:cs="Times New Roman"/>
          <w:sz w:val="28"/>
          <w:szCs w:val="28"/>
        </w:rPr>
        <w:t>;</w:t>
      </w:r>
    </w:p>
    <w:p w:rsidR="007406B3" w:rsidRPr="007406B3" w:rsidRDefault="007406B3" w:rsidP="007406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06B3">
        <w:rPr>
          <w:rFonts w:ascii="Times New Roman" w:hAnsi="Times New Roman"/>
          <w:sz w:val="28"/>
          <w:szCs w:val="28"/>
        </w:rPr>
        <w:t>оложением о</w:t>
      </w:r>
      <w:r w:rsidR="00882F5C">
        <w:rPr>
          <w:rFonts w:ascii="Times New Roman" w:hAnsi="Times New Roman"/>
          <w:sz w:val="28"/>
          <w:szCs w:val="28"/>
        </w:rPr>
        <w:t>б</w:t>
      </w:r>
      <w:r w:rsidRPr="007406B3">
        <w:rPr>
          <w:rFonts w:ascii="Times New Roman" w:hAnsi="Times New Roman"/>
          <w:sz w:val="28"/>
          <w:szCs w:val="28"/>
        </w:rPr>
        <w:t xml:space="preserve"> </w:t>
      </w:r>
      <w:r w:rsidR="00882F5C">
        <w:rPr>
          <w:rFonts w:ascii="Times New Roman" w:hAnsi="Times New Roman"/>
          <w:sz w:val="28"/>
          <w:szCs w:val="28"/>
        </w:rPr>
        <w:t>управлении физической</w:t>
      </w:r>
      <w:r w:rsidRPr="007406B3">
        <w:rPr>
          <w:rFonts w:ascii="Times New Roman" w:hAnsi="Times New Roman"/>
          <w:sz w:val="28"/>
          <w:szCs w:val="28"/>
        </w:rPr>
        <w:t xml:space="preserve"> культуры и спорта  Администрации Кадуйского муниципального </w:t>
      </w:r>
      <w:r w:rsidR="00882F5C">
        <w:rPr>
          <w:rFonts w:ascii="Times New Roman" w:hAnsi="Times New Roman"/>
          <w:sz w:val="28"/>
          <w:szCs w:val="28"/>
        </w:rPr>
        <w:t>округа</w:t>
      </w:r>
      <w:r w:rsidRPr="007406B3">
        <w:rPr>
          <w:rFonts w:ascii="Times New Roman" w:hAnsi="Times New Roman"/>
          <w:sz w:val="28"/>
          <w:szCs w:val="28"/>
        </w:rPr>
        <w:t>;</w:t>
      </w:r>
    </w:p>
    <w:p w:rsidR="00992941" w:rsidRPr="007406B3" w:rsidRDefault="00F94005" w:rsidP="007406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B3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992941" w:rsidRPr="007406B3">
        <w:rPr>
          <w:rFonts w:ascii="Times New Roman" w:hAnsi="Times New Roman"/>
          <w:sz w:val="28"/>
          <w:szCs w:val="28"/>
        </w:rPr>
        <w:t>.</w:t>
      </w:r>
    </w:p>
    <w:p w:rsidR="00992941" w:rsidRPr="00005764" w:rsidRDefault="00992941" w:rsidP="007406B3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C04313" w:rsidRDefault="00992941" w:rsidP="007406B3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043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2.6. И</w:t>
      </w:r>
      <w:r w:rsidRPr="00C043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92941" w:rsidRPr="003751C8" w:rsidRDefault="00992941" w:rsidP="007406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1C8">
        <w:rPr>
          <w:rStyle w:val="a3"/>
          <w:rFonts w:ascii="Times New Roman" w:hAnsi="Times New Roman"/>
          <w:iCs/>
          <w:color w:val="000000" w:themeColor="text1"/>
          <w:sz w:val="28"/>
          <w:szCs w:val="28"/>
        </w:rPr>
        <w:t>2.6.1.</w:t>
      </w:r>
      <w:r w:rsidRPr="003751C8">
        <w:rPr>
          <w:rStyle w:val="a3"/>
          <w:rFonts w:ascii="Times New Roman" w:hAnsi="Times New Roman"/>
          <w:iCs/>
          <w:color w:val="000000" w:themeColor="text1"/>
        </w:rPr>
        <w:t xml:space="preserve"> </w:t>
      </w:r>
      <w:r w:rsidRPr="003751C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присвоения спортивного разряда</w:t>
      </w:r>
      <w:r w:rsidRPr="003751C8" w:rsidDel="00C16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1C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</w:t>
      </w:r>
      <w:r w:rsidR="00EA2864" w:rsidRPr="00375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992941" w:rsidRPr="00DB53D3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D3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992941" w:rsidRPr="00DB53D3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D3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992941" w:rsidRPr="00357B77" w:rsidRDefault="00992941" w:rsidP="007406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B53D3">
        <w:rPr>
          <w:rFonts w:ascii="Times New Roman" w:hAnsi="Times New Roman" w:cs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77">
        <w:rPr>
          <w:rFonts w:ascii="Times New Roman" w:eastAsia="Times New Roman" w:hAnsi="Times New Roman" w:cs="Times New Roman"/>
          <w:sz w:val="28"/>
          <w:szCs w:val="28"/>
        </w:rPr>
        <w:t>(за исключением международных соревнований);</w:t>
      </w:r>
    </w:p>
    <w:p w:rsidR="00992941" w:rsidRPr="00DB53D3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3D3">
        <w:rPr>
          <w:rFonts w:ascii="Times New Roman" w:hAnsi="Times New Roman" w:cs="Times New Roman"/>
          <w:sz w:val="28"/>
          <w:szCs w:val="28"/>
        </w:rPr>
        <w:t>) две фотографии размеро</w:t>
      </w:r>
      <w:r w:rsidR="00E64180">
        <w:rPr>
          <w:rFonts w:ascii="Times New Roman" w:hAnsi="Times New Roman" w:cs="Times New Roman"/>
          <w:sz w:val="28"/>
          <w:szCs w:val="28"/>
        </w:rPr>
        <w:t>м 3x</w:t>
      </w:r>
      <w:r w:rsidRPr="00DB53D3">
        <w:rPr>
          <w:rFonts w:ascii="Times New Roman" w:hAnsi="Times New Roman" w:cs="Times New Roman"/>
          <w:sz w:val="28"/>
          <w:szCs w:val="28"/>
        </w:rPr>
        <w:t>4 см;</w:t>
      </w:r>
    </w:p>
    <w:p w:rsidR="00992941" w:rsidRPr="00DB53D3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B53D3">
        <w:rPr>
          <w:rFonts w:ascii="Times New Roman" w:hAnsi="Times New Roman" w:cs="Times New Roman"/>
          <w:sz w:val="28"/>
          <w:szCs w:val="28"/>
        </w:rPr>
        <w:t>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5C65A2" w:rsidRDefault="00992941" w:rsidP="00740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2E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EA286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4F62E9" w:rsidRPr="00DD32D9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</w:t>
      </w:r>
      <w:r w:rsidR="005C65A2">
        <w:rPr>
          <w:rFonts w:ascii="Times New Roman" w:hAnsi="Times New Roman" w:cs="Times New Roman"/>
          <w:sz w:val="28"/>
          <w:szCs w:val="28"/>
        </w:rPr>
        <w:t xml:space="preserve"> а также копии страниц, содержащих сведения о месте жительства,</w:t>
      </w:r>
      <w:r w:rsidR="004F62E9" w:rsidRPr="00DD32D9">
        <w:rPr>
          <w:rFonts w:ascii="Times New Roman" w:hAnsi="Times New Roman" w:cs="Times New Roman"/>
          <w:sz w:val="28"/>
          <w:szCs w:val="28"/>
        </w:rPr>
        <w:t xml:space="preserve">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</w:t>
      </w:r>
      <w:r w:rsidR="004F62E9" w:rsidRPr="00DD32D9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отчестве (при наличии), органе, выдавшем документ, дате окончания срока действия документа</w:t>
      </w:r>
      <w:r w:rsidR="005C65A2">
        <w:rPr>
          <w:rFonts w:ascii="Times New Roman" w:hAnsi="Times New Roman" w:cs="Times New Roman"/>
          <w:sz w:val="28"/>
          <w:szCs w:val="28"/>
        </w:rPr>
        <w:t>.</w:t>
      </w:r>
    </w:p>
    <w:p w:rsidR="004F62E9" w:rsidRDefault="005C65A2" w:rsidP="00740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не достигших возраста 14 лет, - копия свидетельства о рождении. При подаче документов в электронной форме сведения из свидетельства </w:t>
      </w:r>
      <w:r w:rsidR="000919D1">
        <w:rPr>
          <w:rFonts w:ascii="Times New Roman" w:hAnsi="Times New Roman" w:cs="Times New Roman"/>
          <w:sz w:val="28"/>
          <w:szCs w:val="28"/>
        </w:rPr>
        <w:t xml:space="preserve">о рождении вносятся в соответствующие поля на интерактивной портальной форме </w:t>
      </w:r>
      <w:r w:rsidR="00250A72">
        <w:rPr>
          <w:rFonts w:ascii="Times New Roman" w:hAnsi="Times New Roman" w:cs="Times New Roman"/>
          <w:sz w:val="28"/>
          <w:szCs w:val="28"/>
        </w:rPr>
        <w:t xml:space="preserve">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</w:t>
      </w:r>
      <w:r w:rsidR="00972D57">
        <w:rPr>
          <w:rFonts w:ascii="Times New Roman" w:hAnsi="Times New Roman" w:cs="Times New Roman"/>
          <w:sz w:val="28"/>
          <w:szCs w:val="28"/>
        </w:rPr>
        <w:t xml:space="preserve">нотариально заверенный перевод. </w:t>
      </w:r>
      <w:r w:rsidR="00250A72">
        <w:rPr>
          <w:rFonts w:ascii="Times New Roman" w:hAnsi="Times New Roman" w:cs="Times New Roman"/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 ЭП нотариуса и другие документы.</w:t>
      </w:r>
    </w:p>
    <w:p w:rsidR="0001598C" w:rsidRPr="00DD32D9" w:rsidRDefault="0001598C" w:rsidP="00740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99294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B53D3">
        <w:rPr>
          <w:rFonts w:ascii="Times New Roman" w:hAnsi="Times New Roman" w:cs="Times New Roman"/>
          <w:sz w:val="28"/>
          <w:szCs w:val="28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8C" w:rsidRPr="00DB53D3" w:rsidRDefault="0001598C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992941" w:rsidRPr="00005764" w:rsidRDefault="0001598C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2941" w:rsidRPr="00005764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92941" w:rsidRPr="00005764" w:rsidRDefault="0001598C" w:rsidP="00015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2941" w:rsidRPr="00005764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</w:t>
      </w:r>
      <w:r w:rsidR="00992941">
        <w:rPr>
          <w:rFonts w:ascii="Times New Roman" w:hAnsi="Times New Roman" w:cs="Times New Roman"/>
          <w:sz w:val="28"/>
          <w:szCs w:val="28"/>
        </w:rPr>
        <w:t>пре</w:t>
      </w:r>
      <w:r w:rsidR="00992941" w:rsidRPr="00005764">
        <w:rPr>
          <w:rFonts w:ascii="Times New Roman" w:hAnsi="Times New Roman" w:cs="Times New Roman"/>
          <w:sz w:val="28"/>
          <w:szCs w:val="28"/>
        </w:rPr>
        <w:t xml:space="preserve">дъявляется при </w:t>
      </w:r>
      <w:r w:rsidR="00992941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992941" w:rsidRPr="00005764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и в Уполномоченный орган (МФЦ).</w:t>
      </w:r>
    </w:p>
    <w:p w:rsidR="00992941" w:rsidRPr="00005764" w:rsidRDefault="00992941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2.6.2. </w:t>
      </w:r>
      <w:bookmarkStart w:id="1" w:name="Par1"/>
      <w:bookmarkEnd w:id="1"/>
      <w:r w:rsidRPr="00005764">
        <w:rPr>
          <w:rFonts w:ascii="Times New Roman" w:hAnsi="Times New Roman" w:cs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2.6.3. Представление и прилагаемые документы могут быть представлены следующими способами: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Представление заверяется усиленной квалифицированной электронной подписью (если заявителем является юридическое лицо):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272D7" w:rsidRPr="009272D7" w:rsidRDefault="00992941" w:rsidP="0092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7"/>
          <w:szCs w:val="27"/>
        </w:rPr>
        <w:lastRenderedPageBreak/>
        <w:t xml:space="preserve">2.6.4. </w:t>
      </w:r>
      <w:r w:rsidR="009272D7" w:rsidRPr="009272D7">
        <w:rPr>
          <w:rFonts w:ascii="Times New Roman" w:eastAsia="Calibri" w:hAnsi="Times New Roman" w:cs="Times New Roman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272D7" w:rsidRPr="009272D7" w:rsidRDefault="009272D7" w:rsidP="0092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2D7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272D7" w:rsidRPr="009272D7" w:rsidRDefault="009272D7" w:rsidP="0092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2D7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272D7" w:rsidRPr="009272D7" w:rsidRDefault="009272D7" w:rsidP="00927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2D7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E3BB0" w:rsidRPr="001E3BB0" w:rsidRDefault="009272D7" w:rsidP="00740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2.6.5</w:t>
      </w:r>
      <w:r w:rsidR="00992941" w:rsidRPr="009769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992941" w:rsidRPr="0097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="00992941" w:rsidRPr="009769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992941" w:rsidRPr="0097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со дня выполнения спортсменом</w:t>
      </w:r>
      <w:r w:rsidR="00992941" w:rsidRPr="009769E5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9769E5" w:rsidRPr="009769E5">
        <w:rPr>
          <w:rFonts w:ascii="Times New Roman" w:hAnsi="Times New Roman" w:cs="Times New Roman"/>
          <w:sz w:val="28"/>
          <w:szCs w:val="28"/>
        </w:rPr>
        <w:t xml:space="preserve">норм и требований, выполнение которых необходимо для присвоения соответствующих спортивных званий и спортивных разрядов по видам спорта, включенным во </w:t>
      </w:r>
      <w:r w:rsidR="009769E5" w:rsidRPr="0097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</w:t>
      </w:r>
      <w:hyperlink r:id="rId12" w:history="1">
        <w:r w:rsidR="009769E5" w:rsidRPr="009769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9769E5" w:rsidRPr="009769E5">
        <w:rPr>
          <w:rFonts w:ascii="Times New Roman" w:hAnsi="Times New Roman" w:cs="Times New Roman"/>
          <w:sz w:val="28"/>
          <w:szCs w:val="28"/>
        </w:rPr>
        <w:t xml:space="preserve"> видов спорта, а также условия выполнения этих норм и </w:t>
      </w:r>
      <w:r w:rsidR="009769E5" w:rsidRPr="001E3BB0">
        <w:rPr>
          <w:rFonts w:ascii="Times New Roman" w:hAnsi="Times New Roman" w:cs="Times New Roman"/>
          <w:sz w:val="28"/>
          <w:szCs w:val="28"/>
        </w:rPr>
        <w:t>требований</w:t>
      </w:r>
      <w:r w:rsidR="00F3133E" w:rsidRPr="001E3BB0">
        <w:rPr>
          <w:rFonts w:ascii="Times New Roman" w:hAnsi="Times New Roman" w:cs="Times New Roman"/>
          <w:sz w:val="28"/>
          <w:szCs w:val="28"/>
        </w:rPr>
        <w:t xml:space="preserve"> </w:t>
      </w:r>
      <w:r w:rsidR="001E3BB0" w:rsidRPr="001E3BB0">
        <w:rPr>
          <w:rFonts w:ascii="Times New Roman" w:hAnsi="Times New Roman" w:cs="Times New Roman"/>
          <w:sz w:val="28"/>
          <w:szCs w:val="28"/>
        </w:rPr>
        <w:t>(далее - нормы, требования и условия их выполнения).</w:t>
      </w:r>
    </w:p>
    <w:p w:rsidR="00D4598A" w:rsidRPr="00D4598A" w:rsidRDefault="009272D7" w:rsidP="00D45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992941" w:rsidRPr="00005764">
        <w:rPr>
          <w:rFonts w:ascii="Times New Roman" w:hAnsi="Times New Roman" w:cs="Times New Roman"/>
          <w:sz w:val="28"/>
          <w:szCs w:val="28"/>
        </w:rPr>
        <w:t xml:space="preserve">. </w:t>
      </w:r>
      <w:r w:rsidR="00D4598A" w:rsidRPr="00D4598A">
        <w:rPr>
          <w:rFonts w:ascii="Times New Roman" w:hAnsi="Times New Roman" w:cs="Times New Roman"/>
          <w:sz w:val="28"/>
          <w:szCs w:val="28"/>
        </w:rPr>
        <w:t>Для подтверждения спортивного разряда  в срок не ранее чем за 2 месяца до дня окончания и не позднее дня окончания срока, на который был присвоен спортивный разряд, заявитель представляет (направляет) 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- Ходатайство).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Ходатайство оформляется без сокращений слов и использования аббревиатуры. </w:t>
      </w:r>
    </w:p>
    <w:p w:rsidR="00992941" w:rsidRDefault="009272D7" w:rsidP="00972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2.6.7</w:t>
      </w:r>
      <w:r w:rsidR="00992941" w:rsidRPr="00005764">
        <w:rPr>
          <w:rFonts w:ascii="Times New Roman" w:hAnsi="Times New Roman" w:cs="Times New Roman"/>
          <w:sz w:val="28"/>
          <w:szCs w:val="28"/>
        </w:rPr>
        <w:t>. К ходатайству о подтверждении с</w:t>
      </w:r>
      <w:r w:rsidR="00972D57">
        <w:rPr>
          <w:rFonts w:ascii="Times New Roman" w:hAnsi="Times New Roman" w:cs="Times New Roman"/>
          <w:sz w:val="28"/>
          <w:szCs w:val="28"/>
        </w:rPr>
        <w:t>портивного разряда прилагаются:</w:t>
      </w:r>
    </w:p>
    <w:p w:rsidR="0099294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D3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972D57" w:rsidRPr="00DB53D3" w:rsidRDefault="00972D57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992941" w:rsidRPr="00DB53D3" w:rsidRDefault="00972D57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941" w:rsidRPr="00DB53D3">
        <w:rPr>
          <w:rFonts w:ascii="Times New Roman" w:hAnsi="Times New Roman" w:cs="Times New Roman"/>
          <w:sz w:val="28"/>
          <w:szCs w:val="28"/>
        </w:rPr>
        <w:t>) копия справки о составе и квалификации судейской коллегии, подписанной:</w:t>
      </w:r>
    </w:p>
    <w:p w:rsidR="00992941" w:rsidRPr="00357B77" w:rsidRDefault="00992941" w:rsidP="007406B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B53D3">
        <w:rPr>
          <w:rFonts w:ascii="Times New Roman" w:hAnsi="Times New Roman" w:cs="Times New Roman"/>
          <w:sz w:val="28"/>
          <w:szCs w:val="28"/>
        </w:rPr>
        <w:t>председателем судейской коллегии (главным судьей) и лицом, уполномоченным организацией, проводящей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77">
        <w:rPr>
          <w:rFonts w:ascii="Times New Roman" w:eastAsia="Times New Roman" w:hAnsi="Times New Roman" w:cs="Times New Roman"/>
          <w:sz w:val="28"/>
          <w:szCs w:val="28"/>
        </w:rPr>
        <w:t>(за исключением международных соревнований);</w:t>
      </w:r>
    </w:p>
    <w:p w:rsidR="00992941" w:rsidRPr="00005764" w:rsidRDefault="00972D57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2941" w:rsidRPr="00005764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92941" w:rsidRPr="00005764" w:rsidRDefault="00972D57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2941" w:rsidRPr="00005764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(представителя заявителя) (предъявляется при </w:t>
      </w:r>
      <w:r w:rsidR="00D4598A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992941" w:rsidRPr="00005764">
        <w:rPr>
          <w:rFonts w:ascii="Times New Roman" w:hAnsi="Times New Roman" w:cs="Times New Roman"/>
          <w:sz w:val="28"/>
          <w:szCs w:val="28"/>
        </w:rPr>
        <w:t>обращении в Уполномоченный орган (МФЦ).</w:t>
      </w:r>
    </w:p>
    <w:p w:rsidR="00992941" w:rsidRPr="00005764" w:rsidRDefault="009272D7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992941" w:rsidRPr="00005764">
        <w:rPr>
          <w:rFonts w:ascii="Times New Roman" w:hAnsi="Times New Roman" w:cs="Times New Roman"/>
          <w:sz w:val="28"/>
          <w:szCs w:val="28"/>
        </w:rPr>
        <w:t>. Ходатайство и прилагаемые документы могут быть представлены следующими способами: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Ходатайство заверяется усиленной квалифицированной электронной подписью (если заявителем является юридическое лицо):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92941" w:rsidRPr="00005764" w:rsidRDefault="009272D7" w:rsidP="00740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2.6.9</w:t>
      </w:r>
      <w:r w:rsidR="00992941" w:rsidRPr="00005764">
        <w:rPr>
          <w:rFonts w:ascii="Times New Roman" w:hAnsi="Times New Roman" w:cs="Times New Roman"/>
          <w:sz w:val="27"/>
          <w:szCs w:val="27"/>
        </w:rPr>
        <w:t xml:space="preserve">. </w:t>
      </w:r>
      <w:r w:rsidR="00992941" w:rsidRPr="00005764">
        <w:rPr>
          <w:rFonts w:ascii="Times New Roman" w:eastAsia="Calibri" w:hAnsi="Times New Roman" w:cs="Times New Roman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92941" w:rsidRPr="00005764" w:rsidRDefault="009272D7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2.6.10</w:t>
      </w:r>
      <w:r w:rsidR="00992941" w:rsidRPr="00005764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92941" w:rsidRPr="00005764" w:rsidRDefault="00992941" w:rsidP="00740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rFonts w:ascii="Times New Roman" w:hAnsi="Times New Roman"/>
          <w:iCs/>
        </w:rPr>
      </w:pPr>
    </w:p>
    <w:p w:rsidR="00992941" w:rsidRPr="00005764" w:rsidRDefault="00992941" w:rsidP="00740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rFonts w:ascii="Times New Roman" w:hAnsi="Times New Roman"/>
          <w:iCs/>
        </w:rPr>
      </w:pPr>
    </w:p>
    <w:p w:rsidR="00992941" w:rsidRPr="00005764" w:rsidRDefault="00992941" w:rsidP="00992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05764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</w:t>
      </w:r>
      <w:r w:rsidRPr="00005764">
        <w:rPr>
          <w:rFonts w:ascii="Times New Roman" w:hAnsi="Times New Roman" w:cs="Times New Roman"/>
          <w:bCs/>
          <w:i/>
          <w:sz w:val="28"/>
          <w:szCs w:val="28"/>
        </w:rPr>
        <w:t xml:space="preserve"> органов, органов местного самоуправления и иных организаций и которые заявитель вправе представить, порядок их представления</w:t>
      </w:r>
      <w:r>
        <w:rPr>
          <w:rFonts w:ascii="Times New Roman" w:hAnsi="Times New Roman" w:cs="Times New Roman"/>
          <w:bCs/>
          <w:i/>
          <w:sz w:val="28"/>
          <w:szCs w:val="28"/>
        </w:rPr>
        <w:t>, в том числе в электронной форме</w:t>
      </w:r>
    </w:p>
    <w:p w:rsidR="00992941" w:rsidRPr="00005764" w:rsidRDefault="00992941" w:rsidP="00992941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Style w:val="a3"/>
          <w:rFonts w:ascii="Times New Roman" w:hAnsi="Times New Roman"/>
          <w:iCs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992941" w:rsidRPr="004F62E9" w:rsidRDefault="00992941" w:rsidP="007406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страниц паспорта гражданина Российской Федерации, содержащих сведения о месте жительства; 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копию свидетельства о рождении (для лиц, не достигших возраста 14 лет).</w:t>
      </w:r>
    </w:p>
    <w:p w:rsidR="00992941" w:rsidRPr="00005764" w:rsidRDefault="00992941" w:rsidP="007406B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2.7.2. Документы, указанные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992941" w:rsidRPr="00005764" w:rsidRDefault="00992941" w:rsidP="007406B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2.7.3. Документы, указанные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992941" w:rsidRPr="00005764" w:rsidRDefault="00992941" w:rsidP="007406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05764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005764">
        <w:rPr>
          <w:rFonts w:ascii="Times New Roman" w:hAnsi="Times New Roman" w:cs="Times New Roman"/>
          <w:sz w:val="28"/>
          <w:szCs w:val="28"/>
        </w:rPr>
        <w:t>ной услуги;</w:t>
      </w:r>
    </w:p>
    <w:p w:rsidR="00992941" w:rsidRPr="00005764" w:rsidRDefault="00992941" w:rsidP="007406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 w:rsidR="00D4598A">
        <w:rPr>
          <w:rFonts w:ascii="Times New Roman" w:hAnsi="Times New Roman" w:cs="Times New Roman"/>
          <w:sz w:val="28"/>
          <w:szCs w:val="28"/>
        </w:rPr>
        <w:t>муниципальную</w:t>
      </w:r>
      <w:r w:rsidRPr="00005764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 w:rsidR="00D4598A">
        <w:rPr>
          <w:rFonts w:ascii="Times New Roman" w:hAnsi="Times New Roman" w:cs="Times New Roman"/>
          <w:sz w:val="28"/>
          <w:szCs w:val="28"/>
        </w:rPr>
        <w:t>области</w:t>
      </w:r>
      <w:r w:rsidRPr="00005764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актами;</w:t>
      </w:r>
    </w:p>
    <w:p w:rsidR="00992941" w:rsidRPr="00005764" w:rsidRDefault="00992941" w:rsidP="007406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D4598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05764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D45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3" w:history="1">
        <w:r w:rsidRPr="00D4598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0057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92941" w:rsidRPr="00005764" w:rsidRDefault="00992941" w:rsidP="00740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2941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2.8.1. Основани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05764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</w:t>
      </w:r>
      <w:r>
        <w:rPr>
          <w:rFonts w:ascii="Times New Roman" w:hAnsi="Times New Roman" w:cs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992941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FEE" w:rsidRPr="00005764" w:rsidRDefault="00C84FEE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Default="00992941" w:rsidP="007406B3">
      <w:pPr>
        <w:pStyle w:val="4"/>
        <w:spacing w:before="0"/>
        <w:ind w:firstLine="709"/>
        <w:rPr>
          <w:bCs/>
          <w:i/>
          <w:iCs/>
          <w:color w:val="000000"/>
        </w:rPr>
      </w:pPr>
      <w:r w:rsidRPr="00005764">
        <w:rPr>
          <w:i/>
          <w:iCs/>
          <w:color w:val="000000"/>
        </w:rPr>
        <w:t>2.9. Исчерпывающий перечень оснований для приостановления или отказа в предо</w:t>
      </w:r>
      <w:r w:rsidR="00EA2864">
        <w:rPr>
          <w:i/>
          <w:iCs/>
          <w:color w:val="000000"/>
        </w:rPr>
        <w:t>ставлении муниципальной услуги</w:t>
      </w:r>
    </w:p>
    <w:p w:rsidR="00992941" w:rsidRPr="00005764" w:rsidRDefault="00992941" w:rsidP="007406B3">
      <w:pPr>
        <w:spacing w:after="0" w:line="240" w:lineRule="auto"/>
      </w:pPr>
    </w:p>
    <w:p w:rsidR="0001598C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5764">
        <w:rPr>
          <w:rFonts w:ascii="Times New Roman" w:hAnsi="Times New Roman" w:cs="Times New Roman"/>
          <w:sz w:val="28"/>
          <w:szCs w:val="28"/>
        </w:rPr>
        <w:t>.1. Основанием для отказа в приеме</w:t>
      </w:r>
      <w:r w:rsidR="0001598C">
        <w:rPr>
          <w:rFonts w:ascii="Times New Roman" w:hAnsi="Times New Roman" w:cs="Times New Roman"/>
          <w:sz w:val="28"/>
          <w:szCs w:val="28"/>
        </w:rPr>
        <w:t xml:space="preserve">, регистрации и возращения документов для присвоения </w:t>
      </w:r>
      <w:r w:rsidR="00981433">
        <w:rPr>
          <w:rFonts w:ascii="Times New Roman" w:hAnsi="Times New Roman" w:cs="Times New Roman"/>
          <w:sz w:val="28"/>
          <w:szCs w:val="28"/>
        </w:rPr>
        <w:t xml:space="preserve">и (или) подтверждения </w:t>
      </w:r>
      <w:r w:rsidR="0001598C">
        <w:rPr>
          <w:rFonts w:ascii="Times New Roman" w:hAnsi="Times New Roman" w:cs="Times New Roman"/>
          <w:sz w:val="28"/>
          <w:szCs w:val="28"/>
        </w:rPr>
        <w:t xml:space="preserve">спортивного разряда является подача документов, не соответствующих требованиям, предусмотренных подпунктами </w:t>
      </w:r>
      <w:r w:rsidRPr="00005764">
        <w:rPr>
          <w:rFonts w:ascii="Times New Roman" w:hAnsi="Times New Roman" w:cs="Times New Roman"/>
          <w:sz w:val="28"/>
          <w:szCs w:val="28"/>
        </w:rPr>
        <w:t xml:space="preserve"> 2.6.1, 2.6.7-2.6.8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1598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005764">
        <w:rPr>
          <w:rFonts w:ascii="Times New Roman" w:hAnsi="Times New Roman" w:cs="Times New Roman"/>
          <w:sz w:val="28"/>
          <w:szCs w:val="28"/>
        </w:rPr>
        <w:t>.</w:t>
      </w:r>
      <w:r w:rsidR="00015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41" w:rsidRPr="00005764" w:rsidRDefault="0001598C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электронной форме документы не возвращаются.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764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992941" w:rsidRPr="00005764" w:rsidRDefault="00992941" w:rsidP="00740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</w:t>
      </w:r>
      <w:r w:rsidRPr="00005764">
        <w:rPr>
          <w:rFonts w:ascii="Times New Roman" w:hAnsi="Times New Roman" w:cs="Times New Roman"/>
          <w:sz w:val="28"/>
          <w:szCs w:val="28"/>
        </w:rPr>
        <w:t>. Основаниями для возврата представления и прилагаемых документов являются:</w:t>
      </w:r>
    </w:p>
    <w:p w:rsidR="00992941" w:rsidRPr="00005764" w:rsidRDefault="00992941" w:rsidP="00740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а) представление документов, не соответствующих требованиям пункта 1.2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перечню и требованиям, установленным подпунктом 2.6.1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92941" w:rsidRPr="00005764" w:rsidRDefault="00992941" w:rsidP="00740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б)  представления документов для присвоения спортивных разрядов, не предусмотренных пунктом 1.1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92941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2.9.</w:t>
      </w:r>
      <w:r w:rsidR="003D0012">
        <w:rPr>
          <w:rFonts w:ascii="Times New Roman" w:hAnsi="Times New Roman" w:cs="Times New Roman"/>
          <w:sz w:val="28"/>
          <w:szCs w:val="28"/>
        </w:rPr>
        <w:t>4</w:t>
      </w:r>
      <w:r w:rsidRPr="00005764">
        <w:rPr>
          <w:rFonts w:ascii="Times New Roman" w:hAnsi="Times New Roman" w:cs="Times New Roman"/>
          <w:sz w:val="28"/>
          <w:szCs w:val="28"/>
        </w:rPr>
        <w:t>. Основаниями для отказа в присвоении спортивного разряда являются:</w:t>
      </w:r>
    </w:p>
    <w:p w:rsidR="00992941" w:rsidRPr="00674F0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992941" w:rsidRPr="00674F0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спортсмена;</w:t>
      </w:r>
    </w:p>
    <w:p w:rsidR="00992941" w:rsidRPr="00674F0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</w:t>
      </w:r>
      <w:r w:rsidRPr="00674F01">
        <w:rPr>
          <w:rFonts w:ascii="Times New Roman" w:hAnsi="Times New Roman" w:cs="Times New Roman"/>
          <w:sz w:val="28"/>
          <w:szCs w:val="28"/>
        </w:rPr>
        <w:lastRenderedPageBreak/>
        <w:t>соревнованиях и (или) физкультурных мероприятиях, утверждаемых их организаторами;</w:t>
      </w:r>
    </w:p>
    <w:p w:rsidR="00992941" w:rsidRPr="00674F01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F01">
        <w:rPr>
          <w:rFonts w:ascii="Times New Roman" w:hAnsi="Times New Roman" w:cs="Times New Roman"/>
          <w:sz w:val="28"/>
          <w:szCs w:val="28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выполнения.</w:t>
      </w:r>
    </w:p>
    <w:p w:rsidR="00992941" w:rsidRPr="00005764" w:rsidRDefault="00992941" w:rsidP="007406B3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2.9.</w:t>
      </w:r>
      <w:r w:rsidR="003D0012">
        <w:rPr>
          <w:sz w:val="28"/>
          <w:szCs w:val="28"/>
        </w:rPr>
        <w:t>5</w:t>
      </w:r>
      <w:r w:rsidRPr="00005764">
        <w:rPr>
          <w:sz w:val="28"/>
          <w:szCs w:val="28"/>
        </w:rPr>
        <w:t>. Основаниями для отказа в подтверждении спортивного разряда являются:</w:t>
      </w:r>
    </w:p>
    <w:p w:rsidR="00992941" w:rsidRPr="00005764" w:rsidRDefault="00992941" w:rsidP="00740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Ходатайстве, утвержденным Министерством спорта Российской Федерации нормам, требованиям и условиям их выполнения;</w:t>
      </w:r>
    </w:p>
    <w:p w:rsidR="00992941" w:rsidRPr="00005764" w:rsidRDefault="00992941" w:rsidP="00740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992941" w:rsidRPr="00005764" w:rsidRDefault="00992941" w:rsidP="00740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992941" w:rsidRPr="00005764" w:rsidRDefault="00992941" w:rsidP="007406B3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</w:p>
    <w:p w:rsidR="00992941" w:rsidRPr="00005764" w:rsidRDefault="00992941" w:rsidP="007406B3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005764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2941" w:rsidRPr="00005764" w:rsidRDefault="00992941" w:rsidP="007406B3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  <w:ind w:firstLine="709"/>
        <w:jc w:val="both"/>
      </w:pPr>
      <w:r w:rsidRPr="00005764">
        <w:t>2.10.1. Услуг, которые являются необходимыми и обязательными для предоставления муниципальной услуги, не имеется.</w:t>
      </w:r>
    </w:p>
    <w:p w:rsidR="00992941" w:rsidRPr="00005764" w:rsidRDefault="00992941" w:rsidP="007406B3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2941" w:rsidRPr="003D0012" w:rsidRDefault="00992941" w:rsidP="007406B3">
      <w:pPr>
        <w:pStyle w:val="2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0012">
        <w:rPr>
          <w:rFonts w:ascii="Times New Roman" w:hAnsi="Times New Roman"/>
          <w:i/>
          <w:sz w:val="28"/>
          <w:szCs w:val="28"/>
        </w:rPr>
        <w:t xml:space="preserve">2.11. </w:t>
      </w:r>
      <w:r w:rsidR="003D0012" w:rsidRPr="003D0012">
        <w:rPr>
          <w:rFonts w:ascii="Times New Roman" w:hAnsi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92941" w:rsidRPr="00005764" w:rsidRDefault="00992941" w:rsidP="007406B3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92941" w:rsidRPr="00005764" w:rsidRDefault="00992941" w:rsidP="007406B3">
      <w:pPr>
        <w:pStyle w:val="a7"/>
        <w:spacing w:after="0"/>
        <w:ind w:firstLine="709"/>
        <w:jc w:val="both"/>
        <w:rPr>
          <w:sz w:val="28"/>
          <w:szCs w:val="28"/>
        </w:rPr>
      </w:pPr>
      <w:r w:rsidRPr="00005764">
        <w:rPr>
          <w:iCs/>
          <w:sz w:val="28"/>
          <w:szCs w:val="28"/>
        </w:rPr>
        <w:t xml:space="preserve">2.11.1. </w:t>
      </w:r>
      <w:r w:rsidRPr="00005764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92941" w:rsidRPr="00005764" w:rsidRDefault="00992941" w:rsidP="007406B3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92941" w:rsidRPr="00005764" w:rsidRDefault="00992941" w:rsidP="007406B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92941" w:rsidRPr="00005764" w:rsidRDefault="00992941" w:rsidP="007406B3">
      <w:pPr>
        <w:pStyle w:val="a7"/>
        <w:spacing w:after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2.12.1. Максимальный срок ожидания в очереди при подаче заявления и (или) при получении результата не должен превышать 15 минут.</w:t>
      </w:r>
    </w:p>
    <w:p w:rsidR="00992941" w:rsidRPr="00005764" w:rsidRDefault="00992941" w:rsidP="007406B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92941" w:rsidRPr="00005764" w:rsidRDefault="00992941" w:rsidP="007406B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992941" w:rsidRPr="00005764" w:rsidRDefault="00992941" w:rsidP="007406B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992941" w:rsidRPr="00005764" w:rsidRDefault="00992941" w:rsidP="007406B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lastRenderedPageBreak/>
        <w:t>о предоставлении муниципальной услуги, в том числе в электронной форме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2.13.1. Регистрация заявления</w:t>
      </w:r>
      <w:r w:rsidRPr="00005764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7406B3">
      <w:pPr>
        <w:pStyle w:val="4"/>
        <w:spacing w:before="0"/>
        <w:rPr>
          <w:i/>
          <w:iCs/>
        </w:rPr>
      </w:pPr>
      <w:r w:rsidRPr="00005764">
        <w:rPr>
          <w:i/>
          <w:iCs/>
        </w:rPr>
        <w:t>2.14. Требования к помещениям, в которых предоставляется</w:t>
      </w:r>
    </w:p>
    <w:p w:rsidR="00992941" w:rsidRPr="00005764" w:rsidRDefault="00992941" w:rsidP="007406B3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005764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92941" w:rsidRPr="00005764" w:rsidRDefault="00992941" w:rsidP="007406B3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2941" w:rsidRPr="00005764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92941" w:rsidRPr="00005764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 w:rsidR="00BD4240">
        <w:rPr>
          <w:rFonts w:ascii="Times New Roman" w:hAnsi="Times New Roman" w:cs="Times New Roman"/>
          <w:sz w:val="28"/>
          <w:szCs w:val="28"/>
        </w:rPr>
        <w:t>ой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BD4240">
        <w:rPr>
          <w:rFonts w:ascii="Times New Roman" w:hAnsi="Times New Roman" w:cs="Times New Roman"/>
          <w:sz w:val="28"/>
          <w:szCs w:val="28"/>
        </w:rPr>
        <w:t>ой</w:t>
      </w:r>
      <w:r w:rsidRPr="00005764">
        <w:rPr>
          <w:rFonts w:ascii="Times New Roman" w:hAnsi="Times New Roman" w:cs="Times New Roman"/>
          <w:sz w:val="28"/>
          <w:szCs w:val="28"/>
        </w:rPr>
        <w:t xml:space="preserve"> услуги звуковой и зрительной информации, а также надписей, знаков и иной текстовой и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7406B3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7406B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</w:t>
      </w:r>
      <w:r w:rsidR="007406B3" w:rsidRPr="007406B3">
        <w:rPr>
          <w:rFonts w:ascii="Times New Roman" w:hAnsi="Times New Roman" w:cs="Times New Roman"/>
          <w:sz w:val="28"/>
          <w:szCs w:val="28"/>
        </w:rPr>
        <w:t>Федерации от 22 июня 2015 года №</w:t>
      </w:r>
      <w:r w:rsidRPr="007406B3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992941" w:rsidRPr="007406B3" w:rsidRDefault="00992941" w:rsidP="007406B3">
      <w:pPr>
        <w:pStyle w:val="4"/>
        <w:spacing w:before="0"/>
        <w:jc w:val="left"/>
        <w:rPr>
          <w:i/>
          <w:iCs/>
        </w:rPr>
      </w:pPr>
    </w:p>
    <w:p w:rsidR="00992941" w:rsidRPr="007406B3" w:rsidRDefault="00992941" w:rsidP="007406B3">
      <w:pPr>
        <w:pStyle w:val="4"/>
        <w:spacing w:before="0"/>
        <w:rPr>
          <w:i/>
          <w:iCs/>
        </w:rPr>
      </w:pPr>
      <w:r w:rsidRPr="007406B3">
        <w:rPr>
          <w:i/>
          <w:iCs/>
        </w:rPr>
        <w:t>2.15. Показатели доступности и качества муниципальной услуги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="003D0012" w:rsidRPr="007406B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406B3">
        <w:rPr>
          <w:rFonts w:ascii="Times New Roman" w:hAnsi="Times New Roman" w:cs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92941" w:rsidRPr="007406B3" w:rsidRDefault="00992941" w:rsidP="007406B3">
      <w:pPr>
        <w:pStyle w:val="4"/>
        <w:spacing w:before="0"/>
        <w:ind w:firstLine="709"/>
        <w:jc w:val="both"/>
      </w:pPr>
      <w:r w:rsidRPr="007406B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92941" w:rsidRPr="007406B3" w:rsidRDefault="00992941" w:rsidP="00740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7406B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7406B3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0012" w:rsidRPr="007406B3" w:rsidRDefault="003D0012" w:rsidP="007406B3">
      <w:pPr>
        <w:pStyle w:val="4"/>
        <w:spacing w:before="0"/>
        <w:rPr>
          <w:b/>
          <w:iCs/>
        </w:rPr>
      </w:pPr>
      <w:r w:rsidRPr="007406B3">
        <w:rPr>
          <w:b/>
          <w:iCs/>
        </w:rPr>
        <w:t xml:space="preserve">III. </w:t>
      </w:r>
      <w:hyperlink r:id="rId16" w:history="1"/>
      <w:r w:rsidRPr="007406B3">
        <w:rPr>
          <w:b/>
          <w:i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7406B3">
        <w:rPr>
          <w:b/>
          <w:iCs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992941" w:rsidRPr="007406B3" w:rsidRDefault="00992941" w:rsidP="00740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941" w:rsidRPr="007406B3" w:rsidRDefault="00992941" w:rsidP="00740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  <w:r w:rsidR="003D0012" w:rsidRPr="007406B3">
        <w:rPr>
          <w:rFonts w:ascii="Times New Roman" w:hAnsi="Times New Roman" w:cs="Times New Roman"/>
          <w:sz w:val="28"/>
          <w:szCs w:val="28"/>
        </w:rPr>
        <w:t>:</w:t>
      </w:r>
    </w:p>
    <w:p w:rsidR="00992941" w:rsidRPr="007406B3" w:rsidRDefault="00992941" w:rsidP="00740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а) прием и регистрация представления и прилагаемых документов;</w:t>
      </w:r>
    </w:p>
    <w:p w:rsidR="00992941" w:rsidRPr="007406B3" w:rsidRDefault="00992941" w:rsidP="00740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992941" w:rsidRPr="007406B3" w:rsidRDefault="00992941" w:rsidP="007406B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а) прием и регистрация ходатайства;</w:t>
      </w:r>
    </w:p>
    <w:p w:rsidR="00992941" w:rsidRPr="007406B3" w:rsidRDefault="00992941" w:rsidP="007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992941" w:rsidRPr="007406B3" w:rsidRDefault="00992941" w:rsidP="007406B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6B3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992941" w:rsidRPr="007406B3" w:rsidRDefault="00992941" w:rsidP="00740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B3">
        <w:rPr>
          <w:rFonts w:ascii="Times New Roman" w:hAnsi="Times New Roman" w:cs="Times New Roman"/>
          <w:sz w:val="28"/>
          <w:szCs w:val="28"/>
        </w:rPr>
        <w:t>3.1.3. Блок-схема предоставления муниципальной услуги приведена в приложении 2 к настоящему административному регламенту.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31403"/>
      <w:bookmarkStart w:id="3" w:name="31405"/>
      <w:bookmarkStart w:id="4" w:name="31406"/>
      <w:bookmarkEnd w:id="2"/>
      <w:bookmarkEnd w:id="3"/>
      <w:bookmarkEnd w:id="4"/>
      <w:r w:rsidRPr="00005764">
        <w:rPr>
          <w:rFonts w:ascii="Times New Roman" w:hAnsi="Times New Roman" w:cs="Times New Roman"/>
          <w:b/>
          <w:sz w:val="28"/>
          <w:szCs w:val="28"/>
        </w:rPr>
        <w:t>Присвоение спортивного разряда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992941" w:rsidRPr="00005764" w:rsidRDefault="00992941" w:rsidP="003347B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осуществляет регистрацию представления в книге регистрации;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3243"/>
      <w:bookmarkEnd w:id="5"/>
      <w:r w:rsidRPr="00005764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</w:t>
      </w:r>
      <w:r w:rsidR="003D0012">
        <w:rPr>
          <w:rFonts w:ascii="Times New Roman" w:hAnsi="Times New Roman" w:cs="Times New Roman"/>
          <w:sz w:val="28"/>
          <w:szCs w:val="28"/>
        </w:rPr>
        <w:t xml:space="preserve"> 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расписка выдается </w:t>
      </w:r>
      <w:r w:rsidR="003D0012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).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>Соглашением о взаимодействии, но не позднее 3 рабочих дней со дня поступления заявления и прилагаемых документов).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005764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005764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3.3.3.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подпункте 2.7.1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и 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 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предоставление муниципальной услуги,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</w:t>
      </w:r>
      <w:r w:rsidR="003D0012">
        <w:rPr>
          <w:rFonts w:ascii="Times New Roman" w:hAnsi="Times New Roman" w:cs="Times New Roman"/>
          <w:sz w:val="28"/>
          <w:szCs w:val="28"/>
        </w:rPr>
        <w:t>3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992941" w:rsidRPr="00443C3E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>3.3.6. В случае наличия оснований для возврата представления и прилагаемых документов, указанных в подпункте 2.9.</w:t>
      </w:r>
      <w:r w:rsidR="003D0012"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Pr="00443C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</w:t>
      </w:r>
      <w:r w:rsidR="00443C3E"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</w:t>
      </w:r>
      <w:r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возврат документов заявителю с указанием причин возврата.</w:t>
      </w:r>
    </w:p>
    <w:p w:rsidR="00443C3E" w:rsidRPr="00443C3E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направляет их на рассмотрение в Уполномоченный орган.</w:t>
      </w:r>
      <w:r w:rsidR="00EA2864" w:rsidRPr="0044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в подпункте 2.9.</w:t>
      </w:r>
      <w:r w:rsidR="003D0012">
        <w:rPr>
          <w:rFonts w:ascii="Times New Roman" w:hAnsi="Times New Roman" w:cs="Times New Roman"/>
          <w:sz w:val="28"/>
          <w:szCs w:val="28"/>
        </w:rPr>
        <w:t>3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разряда, указанных в подпункте 2.9.</w:t>
      </w:r>
      <w:r w:rsidR="003D0012">
        <w:rPr>
          <w:rFonts w:ascii="Times New Roman" w:hAnsi="Times New Roman" w:cs="Times New Roman"/>
          <w:sz w:val="28"/>
          <w:szCs w:val="28"/>
        </w:rPr>
        <w:t>4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- проекта решения о присвоении спортивного разряда, который оформляется в виде документа Уполномоченного органа (в случае отсутствия оснований для отказа в присвоении спортивного разряда, указанных в пункте 2.9.</w:t>
      </w:r>
      <w:r w:rsidR="003D0012">
        <w:rPr>
          <w:rFonts w:ascii="Times New Roman" w:hAnsi="Times New Roman" w:cs="Times New Roman"/>
          <w:sz w:val="28"/>
          <w:szCs w:val="28"/>
        </w:rPr>
        <w:t>4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- проекта решения об отказе в присвоении спортивного разряда (в случае наличия оснований для отказа в присвоении спортивного разряда, указанных в подпункте 2.9.</w:t>
      </w:r>
      <w:r w:rsidR="003D0012">
        <w:rPr>
          <w:rFonts w:ascii="Times New Roman" w:hAnsi="Times New Roman" w:cs="Times New Roman"/>
          <w:sz w:val="28"/>
          <w:szCs w:val="28"/>
        </w:rPr>
        <w:t>4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Проект решения в течение </w:t>
      </w:r>
      <w:r w:rsidR="003347B7">
        <w:rPr>
          <w:rFonts w:ascii="Times New Roman" w:hAnsi="Times New Roman" w:cs="Times New Roman"/>
          <w:sz w:val="28"/>
          <w:szCs w:val="28"/>
        </w:rPr>
        <w:t>3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</w:t>
      </w:r>
      <w:r w:rsidR="003347B7">
        <w:rPr>
          <w:rFonts w:ascii="Times New Roman" w:hAnsi="Times New Roman" w:cs="Times New Roman"/>
          <w:sz w:val="28"/>
          <w:szCs w:val="28"/>
        </w:rPr>
        <w:t xml:space="preserve">3 </w:t>
      </w:r>
      <w:r w:rsidRPr="00005764">
        <w:rPr>
          <w:rFonts w:ascii="Times New Roman" w:hAnsi="Times New Roman" w:cs="Times New Roman"/>
          <w:sz w:val="28"/>
          <w:szCs w:val="28"/>
        </w:rPr>
        <w:t>дней подписывает решение о присвоении спортивного разряда либо решение об отказе в  присвоении спортивного разряда.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Сведения о присвоении спортивного разряда заносятся в зачетную классификационную книжку и заверяются Уполномоченным органом.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3.3.8. Максимальный срок выполнения административной процедуры  составляет не более 2 месяцев со дня поступления представления и комплекта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пункте 2.6.1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 настоящего административного регламента.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3.4. Направление (вручение) заявителю подготовленных документов, являющихся  результатом предоставления муниципальной услуги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спортивного разряда или об отказе в присвоении спортивного разряда.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принятия решения о присвоении спортивного разряда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присвоении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присвоении спортивного разряда  направляет заявителю письменное уведомление за подписью руководителя Уполномоченного органа об отказе в присвоении спортивной категории  с приложением предоставленных заявителем документов с указанием оснований принятия решения.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 спортивного разряда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случае направления информации об отказе в присвоении спортивного разряда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 xml:space="preserve">  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64">
        <w:rPr>
          <w:rFonts w:ascii="Times New Roman" w:hAnsi="Times New Roman" w:cs="Times New Roman"/>
          <w:b/>
          <w:sz w:val="28"/>
          <w:szCs w:val="28"/>
        </w:rPr>
        <w:t>Подтверждение спортивного разряда</w:t>
      </w:r>
    </w:p>
    <w:p w:rsidR="00992941" w:rsidRPr="00005764" w:rsidRDefault="00992941" w:rsidP="0033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3.5. Прием и регистрация ходатайства</w:t>
      </w:r>
    </w:p>
    <w:p w:rsidR="00992941" w:rsidRPr="00005764" w:rsidRDefault="00992941" w:rsidP="003347B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3.5.1. Юридическим фактом, являющимся основанием для начала  исполнения административной процедуры является поступление ходатайства и прилагаемых документов  в Уполномоченный орган. </w:t>
      </w:r>
    </w:p>
    <w:p w:rsidR="00992941" w:rsidRPr="00005764" w:rsidRDefault="00992941" w:rsidP="003347B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3.5.2. Специалист, ответственный за прием и регистрацию документов в день поступления представления ходатайства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осуществляет регистрацию ходатайства в книге регистрации;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</w:t>
      </w:r>
      <w:r w:rsidR="003D0012">
        <w:rPr>
          <w:rFonts w:ascii="Times New Roman" w:hAnsi="Times New Roman" w:cs="Times New Roman"/>
          <w:sz w:val="28"/>
          <w:szCs w:val="28"/>
        </w:rPr>
        <w:t xml:space="preserve"> 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расписка выдается </w:t>
      </w:r>
      <w:r w:rsidR="003D0012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).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3.5.3. Максимальный срок приема и регистрации документов не может превышать 15 минут (в случае обращения в МФЦ в сроки, установленные </w:t>
      </w:r>
      <w:r w:rsidR="003D0012">
        <w:rPr>
          <w:rFonts w:ascii="Times New Roman" w:hAnsi="Times New Roman" w:cs="Times New Roman"/>
          <w:sz w:val="28"/>
          <w:szCs w:val="28"/>
        </w:rPr>
        <w:t>с</w:t>
      </w:r>
      <w:r w:rsidRPr="00005764">
        <w:rPr>
          <w:rFonts w:ascii="Times New Roman" w:hAnsi="Times New Roman" w:cs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3.5.4. Результатом выполнения данной административной процедуры является регистрация и передача ходатайства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92941" w:rsidRPr="00005764" w:rsidRDefault="00992941" w:rsidP="00334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764">
        <w:rPr>
          <w:rFonts w:ascii="Times New Roman" w:hAnsi="Times New Roman" w:cs="Times New Roman"/>
          <w:i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992941" w:rsidRPr="00005764" w:rsidRDefault="00992941" w:rsidP="0033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3.6.1. Юридическим фактом, являющимся основанием для начала исполнения административной процедуры является поступление ходатайства на рассмотрение должностному лицу, ответственному за предоставление муниципальной услуги.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3.6.2. В случае поступления ходатайства в электронной форме должностное лицо, ответственное за предоставление муниципальной услуги, в течение 3 рабочих дней со дня регистрации ходатайства проводит проверку  электронной подписи, которой подписано ходатайство.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>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</w:t>
      </w:r>
      <w:r w:rsidR="003D0012">
        <w:rPr>
          <w:rFonts w:ascii="Times New Roman" w:hAnsi="Times New Roman" w:cs="Times New Roman"/>
          <w:sz w:val="28"/>
          <w:szCs w:val="28"/>
        </w:rPr>
        <w:t xml:space="preserve"> </w:t>
      </w:r>
      <w:r w:rsidRPr="00005764">
        <w:rPr>
          <w:rFonts w:ascii="Times New Roman" w:hAnsi="Times New Roman" w:cs="Times New Roman"/>
          <w:sz w:val="28"/>
          <w:szCs w:val="28"/>
        </w:rPr>
        <w:t>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3.6.3. Если в случае проверки</w:t>
      </w:r>
      <w:r w:rsidR="003D0012">
        <w:rPr>
          <w:rFonts w:ascii="Times New Roman" w:hAnsi="Times New Roman" w:cs="Times New Roman"/>
          <w:sz w:val="28"/>
          <w:szCs w:val="28"/>
        </w:rPr>
        <w:t xml:space="preserve"> эл</w:t>
      </w:r>
      <w:r w:rsidRPr="00005764">
        <w:rPr>
          <w:rFonts w:ascii="Times New Roman" w:hAnsi="Times New Roman" w:cs="Times New Roman"/>
          <w:sz w:val="28"/>
          <w:szCs w:val="28"/>
        </w:rPr>
        <w:t>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ходатайства к рассмотрению с указанием причин их возврата за подписью руководителя Уполномоченного органа;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ходатайством, устранив нарушения, которые послужили основанием для отказа в приеме к рассмотрению первичного обращения.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3.6.4. В случае если в результате проверки электронной подписи заявителя установлено соблюдение условий признания ее действительности (при поступлении ходатайства в электронной форме) должностное лицо,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разряда, указанных в подпункте 2.9.</w:t>
      </w:r>
      <w:r w:rsidR="003D0012">
        <w:rPr>
          <w:rFonts w:ascii="Times New Roman" w:hAnsi="Times New Roman" w:cs="Times New Roman"/>
          <w:sz w:val="28"/>
          <w:szCs w:val="28"/>
        </w:rPr>
        <w:t>5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и осуществляет подготовку: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- проекта решения о подтверждении спортивного разряда, который оформляется в виде документа Уполномоченного органа (в случае отсутствия оснований для отказа в подтверждении спортивного разряда, указанных в пункте 2.9.</w:t>
      </w:r>
      <w:r w:rsidR="003D0012">
        <w:rPr>
          <w:rFonts w:ascii="Times New Roman" w:hAnsi="Times New Roman" w:cs="Times New Roman"/>
          <w:sz w:val="28"/>
          <w:szCs w:val="28"/>
        </w:rPr>
        <w:t>5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- проекта решения об отказе в подтверждении спортивного разряда (в случае наличия оснований для отказа в подтверждении спортивного разряда, указанных в пункте 2.9.</w:t>
      </w:r>
      <w:r w:rsidR="003D0012">
        <w:rPr>
          <w:rFonts w:ascii="Times New Roman" w:hAnsi="Times New Roman" w:cs="Times New Roman"/>
          <w:sz w:val="28"/>
          <w:szCs w:val="28"/>
        </w:rPr>
        <w:t>5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057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регламента).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Проект решения в течение </w:t>
      </w:r>
      <w:r w:rsidR="003347B7">
        <w:rPr>
          <w:rFonts w:ascii="Times New Roman" w:hAnsi="Times New Roman" w:cs="Times New Roman"/>
          <w:sz w:val="28"/>
          <w:szCs w:val="28"/>
        </w:rPr>
        <w:t>3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</w:t>
      </w:r>
      <w:r w:rsidR="003347B7">
        <w:rPr>
          <w:rFonts w:ascii="Times New Roman" w:hAnsi="Times New Roman" w:cs="Times New Roman"/>
          <w:sz w:val="28"/>
          <w:szCs w:val="28"/>
        </w:rPr>
        <w:t>3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дней подписывает решение о подтверждении спортивного разряда либо решение об отказе в подтверждении спортивного разряда.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Сведения о подтверждении спортивного разряда заносятся в зачетную классификационную книжку и заверяются Уполномоченным органом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3.6.5. Максимальный срок выполнения административной процедуры  составляет не более 1 месяца со дня поступления ходатайства в Уполномоченный орган.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992941" w:rsidRPr="00005764" w:rsidRDefault="00992941" w:rsidP="003347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5764">
        <w:rPr>
          <w:rFonts w:ascii="Times New Roman" w:hAnsi="Times New Roman" w:cs="Times New Roman"/>
          <w:i/>
          <w:color w:val="000000"/>
          <w:sz w:val="28"/>
          <w:szCs w:val="28"/>
        </w:rPr>
        <w:t>3.7</w:t>
      </w:r>
      <w:r w:rsidRPr="000057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5764">
        <w:rPr>
          <w:rFonts w:ascii="Times New Roman" w:hAnsi="Times New Roman" w:cs="Times New Roman"/>
          <w:i/>
          <w:color w:val="000000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исполнения административной процедуры, является принятие решения о подтверждении спортивного разряда или об отказе в подтверждении спортивного разряда.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принятия решения о подтверждении спортивного разряда копия документа в течение 10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 При подтверждении спортивного разряда нагрудный значок не выдается.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При поступлении ходатайства в электронной форме,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принятия решения об отказе в подтверждении спортивного разряда, должностное лицо, ответственное за предоставление муниципальной услуги, в течение 5 рабочих дней со дня принятия решения об отказе в подтверждении спортивного разряда  направляет заявителю письменное уведомление за подписью руководителя Уполномоченного органа об отказе в подтверждении спортивной категории  с приложением предоставленных заявителем документов с указанием оснований принятия решения.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случае поступления ходатайства в электронной форме при принятии решения об отказе в подтверждении спортивного разряда должностное лицо,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>В случае направления информации об отказе в подтверждении спортивного разряда на электронную почту заявителя,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 3.7.2.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764">
        <w:rPr>
          <w:sz w:val="28"/>
          <w:szCs w:val="28"/>
        </w:rPr>
        <w:t xml:space="preserve">3.7.3.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992941" w:rsidRPr="00005764" w:rsidRDefault="00992941" w:rsidP="003347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2941" w:rsidRPr="00005764" w:rsidRDefault="00992941" w:rsidP="003347B7">
      <w:pPr>
        <w:pStyle w:val="4"/>
        <w:spacing w:before="0"/>
      </w:pPr>
      <w:r w:rsidRPr="00005764">
        <w:rPr>
          <w:lang w:val="en-US"/>
        </w:rPr>
        <w:t>IV</w:t>
      </w:r>
      <w:r w:rsidRPr="00005764">
        <w:t xml:space="preserve">. Формы контроля за исполнением </w:t>
      </w:r>
    </w:p>
    <w:p w:rsidR="00992941" w:rsidRPr="00005764" w:rsidRDefault="00992941" w:rsidP="003347B7">
      <w:pPr>
        <w:pStyle w:val="4"/>
        <w:spacing w:before="0"/>
      </w:pPr>
      <w:r w:rsidRPr="00005764">
        <w:t>административного регламента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005764">
        <w:rPr>
          <w:rFonts w:ascii="Times New Roman" w:hAnsi="Times New Roman" w:cs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0057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05764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005764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005764">
        <w:rPr>
          <w:rFonts w:ascii="Times New Roman" w:hAnsi="Times New Roman" w:cs="Times New Roman"/>
          <w:sz w:val="28"/>
          <w:szCs w:val="28"/>
        </w:rPr>
        <w:t>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005764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00576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05764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005764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005764">
        <w:rPr>
          <w:rFonts w:ascii="Times New Roman" w:hAnsi="Times New Roman" w:cs="Times New Roman"/>
          <w:sz w:val="28"/>
          <w:szCs w:val="28"/>
        </w:rPr>
        <w:t>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92941" w:rsidRPr="00005764" w:rsidRDefault="00992941" w:rsidP="003347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92941" w:rsidRPr="00005764" w:rsidRDefault="00992941" w:rsidP="003347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3D0012">
        <w:rPr>
          <w:rFonts w:ascii="Times New Roman" w:hAnsi="Times New Roman" w:cs="Times New Roman"/>
          <w:sz w:val="28"/>
          <w:szCs w:val="28"/>
        </w:rPr>
        <w:t>1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92941" w:rsidRPr="00005764" w:rsidRDefault="00992941" w:rsidP="003347B7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92941" w:rsidRPr="00005764" w:rsidRDefault="00992941" w:rsidP="003347B7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764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005764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</w:t>
      </w:r>
      <w:r w:rsidRPr="00005764">
        <w:rPr>
          <w:rFonts w:ascii="Times New Roman" w:hAnsi="Times New Roman"/>
          <w:spacing w:val="-4"/>
          <w:sz w:val="28"/>
          <w:szCs w:val="28"/>
        </w:rPr>
        <w:lastRenderedPageBreak/>
        <w:t xml:space="preserve">нарушение требований административного регламента, предусмотренная в соответствии с Трудовым кодексом </w:t>
      </w:r>
      <w:r w:rsidRPr="00005764">
        <w:rPr>
          <w:rFonts w:ascii="Times New Roman" w:hAnsi="Times New Roman"/>
          <w:sz w:val="28"/>
          <w:szCs w:val="28"/>
        </w:rPr>
        <w:t>Российской Федерации</w:t>
      </w:r>
      <w:r w:rsidRPr="00005764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005764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и </w:t>
      </w:r>
      <w:r w:rsidRPr="003347B7">
        <w:rPr>
          <w:rFonts w:ascii="Times New Roman" w:hAnsi="Times New Roman"/>
          <w:sz w:val="28"/>
          <w:szCs w:val="28"/>
        </w:rPr>
        <w:t>работников</w:t>
      </w:r>
      <w:r w:rsidRPr="00005764">
        <w:rPr>
          <w:rFonts w:ascii="Times New Roman" w:hAnsi="Times New Roman"/>
          <w:i/>
          <w:sz w:val="28"/>
          <w:szCs w:val="28"/>
        </w:rPr>
        <w:t xml:space="preserve"> МФЦ</w:t>
      </w:r>
      <w:r w:rsidRPr="00005764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05764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92941" w:rsidRPr="00005764" w:rsidRDefault="00992941" w:rsidP="003347B7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</w:t>
      </w:r>
      <w:r w:rsidR="00EA2864">
        <w:rPr>
          <w:rFonts w:ascii="Times New Roman" w:hAnsi="Times New Roman" w:cs="Times New Roman"/>
          <w:sz w:val="28"/>
          <w:szCs w:val="28"/>
        </w:rPr>
        <w:t>я</w:t>
      </w:r>
      <w:r w:rsidRPr="00005764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3D001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05764">
        <w:rPr>
          <w:rFonts w:ascii="Times New Roman" w:hAnsi="Times New Roman" w:cs="Times New Roman"/>
          <w:sz w:val="28"/>
          <w:szCs w:val="28"/>
        </w:rPr>
        <w:t xml:space="preserve">органа,  его должностных лиц либо муниципальных служащих, </w:t>
      </w:r>
      <w:r w:rsidR="003D0012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его работнико</w:t>
      </w:r>
      <w:r w:rsidR="003347B7">
        <w:rPr>
          <w:rFonts w:ascii="Times New Roman" w:hAnsi="Times New Roman" w:cs="Times New Roman"/>
          <w:sz w:val="28"/>
          <w:szCs w:val="28"/>
        </w:rPr>
        <w:t>в</w:t>
      </w:r>
    </w:p>
    <w:p w:rsidR="00992941" w:rsidRPr="00005764" w:rsidRDefault="00992941" w:rsidP="00334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347B7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Pr="0000576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347B7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="003347B7" w:rsidRPr="00005764">
        <w:rPr>
          <w:rFonts w:ascii="Times New Roman" w:hAnsi="Times New Roman" w:cs="Times New Roman"/>
          <w:sz w:val="28"/>
          <w:szCs w:val="28"/>
        </w:rPr>
        <w:t xml:space="preserve"> </w:t>
      </w:r>
      <w:r w:rsidRPr="0000576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347B7">
        <w:rPr>
          <w:rFonts w:ascii="Times New Roman" w:hAnsi="Times New Roman" w:cs="Times New Roman"/>
          <w:sz w:val="28"/>
          <w:szCs w:val="28"/>
        </w:rPr>
        <w:t>Кадуйского муниципального района;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00576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области, муниципальными правовыми актами </w:t>
      </w:r>
      <w:r w:rsidR="003347B7">
        <w:rPr>
          <w:rFonts w:ascii="Times New Roman" w:hAnsi="Times New Roman" w:cs="Times New Roman"/>
          <w:sz w:val="28"/>
          <w:szCs w:val="28"/>
        </w:rPr>
        <w:t>Кадуйского муниципального района</w:t>
      </w:r>
      <w:r w:rsidRPr="00005764">
        <w:rPr>
          <w:rFonts w:ascii="Times New Roman" w:hAnsi="Times New Roman" w:cs="Times New Roman"/>
          <w:sz w:val="28"/>
          <w:szCs w:val="28"/>
        </w:rPr>
        <w:t>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00576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347B7">
        <w:rPr>
          <w:rFonts w:ascii="Times New Roman" w:hAnsi="Times New Roman" w:cs="Times New Roman"/>
          <w:sz w:val="28"/>
          <w:szCs w:val="28"/>
        </w:rPr>
        <w:t>Кадуйского муниципального района;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5764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2941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7643" w:rsidRPr="00DD3F02" w:rsidRDefault="00737643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органа,  муниципального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>работника МФЦ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Уполномоченного 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органа, 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Pr="00DD3F02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</w:t>
      </w:r>
      <w:r w:rsidRPr="00DD3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92941" w:rsidRPr="00005764" w:rsidRDefault="00992941" w:rsidP="003347B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«Интернет», официального сайта Уполномоченного органа, Единого портала</w:t>
      </w:r>
      <w:r w:rsidR="00737643">
        <w:rPr>
          <w:rFonts w:ascii="Times New Roman" w:hAnsi="Times New Roman" w:cs="Times New Roman"/>
          <w:sz w:val="28"/>
          <w:szCs w:val="28"/>
        </w:rPr>
        <w:t xml:space="preserve"> либо Регионального портала</w:t>
      </w:r>
      <w:r w:rsidRPr="00005764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</w:t>
      </w:r>
      <w:r w:rsidR="00737643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005764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92941" w:rsidRPr="00005764" w:rsidRDefault="00992941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737643" w:rsidRPr="00DD3F02" w:rsidRDefault="00737643" w:rsidP="00334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737643" w:rsidRPr="00DD3F02" w:rsidRDefault="00737643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347B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64180"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района;</w:t>
      </w:r>
    </w:p>
    <w:p w:rsidR="00737643" w:rsidRPr="00DD3F02" w:rsidRDefault="00737643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 xml:space="preserve"> - руководителю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>;</w:t>
      </w:r>
    </w:p>
    <w:p w:rsidR="00B51863" w:rsidRPr="00A67369" w:rsidRDefault="00737643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 - </w:t>
      </w:r>
      <w:r w:rsidR="00B51863" w:rsidRPr="00A67369">
        <w:rPr>
          <w:rFonts w:ascii="Times New Roman" w:hAnsi="Times New Roman" w:cs="Times New Roman"/>
          <w:sz w:val="28"/>
          <w:szCs w:val="28"/>
        </w:rPr>
        <w:t>органу местного самоуправления публично-правового образования, являющемуся учредителем многофункционального центра.</w:t>
      </w:r>
    </w:p>
    <w:p w:rsidR="00E64180" w:rsidRPr="009629B5" w:rsidRDefault="00992941" w:rsidP="00E64180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005764">
        <w:rPr>
          <w:sz w:val="28"/>
          <w:szCs w:val="28"/>
        </w:rPr>
        <w:t xml:space="preserve">5.5. </w:t>
      </w:r>
      <w:r w:rsidR="00E64180" w:rsidRPr="009629B5">
        <w:rPr>
          <w:color w:val="000000"/>
          <w:spacing w:val="3"/>
          <w:sz w:val="28"/>
          <w:szCs w:val="28"/>
        </w:rPr>
        <w:t>В электронном виде жалоба может быть подана заявителем посредством:</w:t>
      </w:r>
    </w:p>
    <w:p w:rsidR="00E64180" w:rsidRPr="009629B5" w:rsidRDefault="00E64180" w:rsidP="00E64180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 xml:space="preserve">а) официального сайта </w:t>
      </w:r>
      <w:r>
        <w:rPr>
          <w:color w:val="000000"/>
          <w:spacing w:val="3"/>
          <w:sz w:val="28"/>
          <w:szCs w:val="28"/>
        </w:rPr>
        <w:t xml:space="preserve">Уполномоченного органа </w:t>
      </w:r>
      <w:r w:rsidRPr="009629B5">
        <w:rPr>
          <w:color w:val="000000"/>
          <w:spacing w:val="3"/>
          <w:sz w:val="28"/>
          <w:szCs w:val="28"/>
        </w:rPr>
        <w:t>в информационно-телекоммуникационной сети "Интернет";</w:t>
      </w:r>
    </w:p>
    <w:p w:rsidR="00E64180" w:rsidRDefault="00E64180" w:rsidP="00E64180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</w:t>
      </w:r>
      <w:r>
        <w:rPr>
          <w:color w:val="000000"/>
          <w:spacing w:val="3"/>
          <w:sz w:val="28"/>
          <w:szCs w:val="28"/>
        </w:rPr>
        <w:t>;</w:t>
      </w:r>
    </w:p>
    <w:p w:rsidR="00E64180" w:rsidRPr="009629B5" w:rsidRDefault="00E64180" w:rsidP="00E64180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в)</w:t>
      </w:r>
      <w:r w:rsidRPr="009629B5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региональной </w:t>
      </w:r>
      <w:r w:rsidRPr="009629B5">
        <w:rPr>
          <w:color w:val="000000"/>
          <w:spacing w:val="3"/>
          <w:sz w:val="28"/>
          <w:szCs w:val="28"/>
        </w:rPr>
        <w:t xml:space="preserve"> информационной системы </w:t>
      </w:r>
      <w:r w:rsidRPr="007F3180">
        <w:rPr>
          <w:sz w:val="28"/>
          <w:szCs w:val="28"/>
        </w:rPr>
        <w:t>«Портал государственных и муниципальных услуг (функций) Вологодской области</w:t>
      </w:r>
      <w:r>
        <w:rPr>
          <w:sz w:val="28"/>
          <w:szCs w:val="28"/>
        </w:rPr>
        <w:t>.</w:t>
      </w:r>
    </w:p>
    <w:p w:rsidR="00E64180" w:rsidRPr="009629B5" w:rsidRDefault="00E64180" w:rsidP="00E64180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29B5">
        <w:rPr>
          <w:color w:val="000000"/>
          <w:spacing w:val="3"/>
          <w:sz w:val="28"/>
          <w:szCs w:val="28"/>
        </w:rPr>
        <w:t>При подаче жалобы в электронном виде</w:t>
      </w:r>
      <w:r>
        <w:rPr>
          <w:color w:val="000000"/>
          <w:spacing w:val="3"/>
          <w:sz w:val="28"/>
          <w:szCs w:val="28"/>
        </w:rPr>
        <w:t xml:space="preserve">, жалоба может быть </w:t>
      </w:r>
      <w:r w:rsidRPr="009629B5">
        <w:rPr>
          <w:color w:val="000000"/>
          <w:spacing w:val="3"/>
          <w:sz w:val="28"/>
          <w:szCs w:val="28"/>
        </w:rPr>
        <w:t>представлен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 xml:space="preserve"> в форме электронн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документ</w:t>
      </w:r>
      <w:r>
        <w:rPr>
          <w:color w:val="000000"/>
          <w:spacing w:val="3"/>
          <w:sz w:val="28"/>
          <w:szCs w:val="28"/>
        </w:rPr>
        <w:t>а</w:t>
      </w:r>
      <w:r w:rsidRPr="009629B5">
        <w:rPr>
          <w:color w:val="000000"/>
          <w:spacing w:val="3"/>
          <w:sz w:val="28"/>
          <w:szCs w:val="28"/>
        </w:rPr>
        <w:t>, подписанн</w:t>
      </w:r>
      <w:r>
        <w:rPr>
          <w:color w:val="000000"/>
          <w:spacing w:val="3"/>
          <w:sz w:val="28"/>
          <w:szCs w:val="28"/>
        </w:rPr>
        <w:t>ого</w:t>
      </w:r>
      <w:r w:rsidRPr="009629B5">
        <w:rPr>
          <w:color w:val="000000"/>
          <w:spacing w:val="3"/>
          <w:sz w:val="28"/>
          <w:szCs w:val="28"/>
        </w:rPr>
        <w:t xml:space="preserve">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его должностного лица либо муниципального служащего,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37643">
        <w:rPr>
          <w:rFonts w:ascii="Times New Roman" w:hAnsi="Times New Roman" w:cs="Times New Roman"/>
          <w:sz w:val="28"/>
          <w:szCs w:val="28"/>
        </w:rPr>
        <w:t>МФЦ</w:t>
      </w:r>
      <w:r w:rsidRPr="00005764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737643" w:rsidRPr="00DD3F02" w:rsidRDefault="00737643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5.7. Жалоба, поступившая в Уполномоченный орган,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 xml:space="preserve">, </w:t>
      </w:r>
      <w:r w:rsidR="00B51863" w:rsidRPr="00A67369">
        <w:rPr>
          <w:rFonts w:ascii="Times New Roman" w:hAnsi="Times New Roman" w:cs="Times New Roman"/>
          <w:sz w:val="28"/>
          <w:szCs w:val="28"/>
        </w:rPr>
        <w:t>органу местного самоуправления публично-правового образования, являющемуся учредителем многофункционального центра</w:t>
      </w:r>
      <w:r w:rsidR="00B51863">
        <w:rPr>
          <w:rFonts w:ascii="Times New Roman" w:hAnsi="Times New Roman" w:cs="Times New Roman"/>
          <w:sz w:val="28"/>
          <w:szCs w:val="28"/>
        </w:rPr>
        <w:t xml:space="preserve">, </w:t>
      </w:r>
      <w:r w:rsidRPr="00C560F9">
        <w:rPr>
          <w:rFonts w:ascii="Times New Roman" w:hAnsi="Times New Roman" w:cs="Times New Roman"/>
          <w:sz w:val="28"/>
          <w:szCs w:val="28"/>
        </w:rPr>
        <w:t>рассматривается в течение 15 рабочих дней со дня</w:t>
      </w:r>
      <w:r w:rsidRPr="00DD3F02">
        <w:rPr>
          <w:rFonts w:ascii="Times New Roman" w:hAnsi="Times New Roman" w:cs="Times New Roman"/>
          <w:sz w:val="28"/>
          <w:szCs w:val="28"/>
        </w:rPr>
        <w:t xml:space="preserve"> ее регистрации, а в случае обжалования отказа Уполномоченного органа, должностного лица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DD3F02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 w:rsidR="00737643"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005764">
        <w:rPr>
          <w:rFonts w:ascii="Times New Roman" w:hAnsi="Times New Roman" w:cs="Times New Roman"/>
          <w:sz w:val="28"/>
          <w:szCs w:val="28"/>
        </w:rPr>
        <w:t>;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92941" w:rsidRPr="00005764" w:rsidRDefault="00992941" w:rsidP="0033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</w:t>
      </w:r>
      <w:r w:rsidR="00737643">
        <w:rPr>
          <w:rFonts w:ascii="Times New Roman" w:hAnsi="Times New Roman" w:cs="Times New Roman"/>
          <w:sz w:val="28"/>
          <w:szCs w:val="28"/>
        </w:rPr>
        <w:t xml:space="preserve">МФЦ </w:t>
      </w:r>
      <w:r w:rsidRPr="00005764"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005764">
        <w:rPr>
          <w:rFonts w:ascii="Times New Roman" w:hAnsi="Times New Roman" w:cs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lastRenderedPageBreak/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2941" w:rsidRPr="00005764" w:rsidRDefault="00992941" w:rsidP="00334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764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92941" w:rsidRPr="00005764" w:rsidRDefault="00992941" w:rsidP="0099294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2941" w:rsidRPr="00005764" w:rsidRDefault="00992941" w:rsidP="009929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941" w:rsidRPr="00005764" w:rsidRDefault="00992941" w:rsidP="00992941">
      <w:pPr>
        <w:rPr>
          <w:rFonts w:ascii="Times New Roman" w:hAnsi="Times New Roman" w:cs="Times New Roman"/>
          <w:iCs/>
          <w:sz w:val="28"/>
          <w:szCs w:val="28"/>
        </w:rPr>
        <w:sectPr w:rsidR="00992941" w:rsidRPr="00005764" w:rsidSect="00F94005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</w:p>
    <w:tbl>
      <w:tblPr>
        <w:tblW w:w="9767" w:type="dxa"/>
        <w:tblInd w:w="108" w:type="dxa"/>
        <w:tblLook w:val="01E0" w:firstRow="1" w:lastRow="1" w:firstColumn="1" w:lastColumn="1" w:noHBand="0" w:noVBand="0"/>
      </w:tblPr>
      <w:tblGrid>
        <w:gridCol w:w="1383"/>
        <w:gridCol w:w="978"/>
        <w:gridCol w:w="558"/>
        <w:gridCol w:w="140"/>
        <w:gridCol w:w="279"/>
        <w:gridCol w:w="139"/>
        <w:gridCol w:w="634"/>
        <w:gridCol w:w="153"/>
        <w:gridCol w:w="272"/>
        <w:gridCol w:w="475"/>
        <w:gridCol w:w="426"/>
        <w:gridCol w:w="421"/>
        <w:gridCol w:w="843"/>
        <w:gridCol w:w="1702"/>
        <w:gridCol w:w="1059"/>
        <w:gridCol w:w="305"/>
      </w:tblGrid>
      <w:tr w:rsidR="00992941" w:rsidRPr="00005764" w:rsidTr="00006661">
        <w:trPr>
          <w:gridAfter w:val="1"/>
          <w:wAfter w:w="305" w:type="dxa"/>
        </w:trPr>
        <w:tc>
          <w:tcPr>
            <w:tcW w:w="4536" w:type="dxa"/>
            <w:gridSpan w:val="9"/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28"/>
              </w:rPr>
            </w:pPr>
            <w:r w:rsidRPr="000057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6" w:type="dxa"/>
            <w:gridSpan w:val="6"/>
          </w:tcPr>
          <w:p w:rsidR="00992941" w:rsidRPr="00006661" w:rsidRDefault="00006661" w:rsidP="0000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92941"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1  </w:t>
            </w:r>
          </w:p>
          <w:p w:rsidR="00992941" w:rsidRPr="00006661" w:rsidRDefault="00992941" w:rsidP="00006661">
            <w:pPr>
              <w:spacing w:after="0" w:line="240" w:lineRule="auto"/>
              <w:jc w:val="right"/>
              <w:rPr>
                <w:rStyle w:val="s10"/>
                <w:rFonts w:ascii="Times New Roman" w:hAnsi="Times New Roman"/>
                <w:sz w:val="28"/>
                <w:szCs w:val="28"/>
              </w:rPr>
            </w:pP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к </w:t>
            </w:r>
            <w:r w:rsidRPr="00006661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2941" w:rsidRPr="00005764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</w:tc>
      </w:tr>
      <w:tr w:rsidR="00992941" w:rsidRPr="00005764" w:rsidTr="00F9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426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П Р Е Д С Т А В Л Е Н И Е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64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64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64">
              <w:rPr>
                <w:rFonts w:ascii="Times New Roman" w:hAnsi="Times New Roman" w:cs="Times New Roman"/>
                <w:sz w:val="16"/>
                <w:szCs w:val="16"/>
              </w:rPr>
              <w:t>2 шт.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764">
              <w:rPr>
                <w:rFonts w:ascii="Times New Roman" w:hAnsi="Times New Roman" w:cs="Times New Roman"/>
                <w:sz w:val="16"/>
                <w:szCs w:val="16"/>
              </w:rPr>
              <w:t>(3*4 см)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  <w:sz w:val="16"/>
                <w:szCs w:val="16"/>
              </w:rPr>
              <w:t>В блоке</w:t>
            </w:r>
          </w:p>
        </w:tc>
      </w:tr>
      <w:tr w:rsidR="00992941" w:rsidRPr="00005764" w:rsidTr="00F9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4264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9767" w:type="dxa"/>
            <w:gridSpan w:val="16"/>
            <w:tcBorders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28" w:type="dxa"/>
            <w:gridSpan w:val="9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1383" w:type="dxa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3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264" w:type="dxa"/>
            <w:gridSpan w:val="8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Адрес организации, контактный телефон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477" w:type="dxa"/>
            <w:gridSpan w:val="6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Место учебы (работы), должность</w:t>
            </w:r>
          </w:p>
        </w:tc>
        <w:tc>
          <w:tcPr>
            <w:tcW w:w="5985" w:type="dxa"/>
            <w:gridSpan w:val="9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059" w:type="dxa"/>
            <w:gridSpan w:val="4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Паспорт (свид. о рожд.) серия</w:t>
            </w:r>
          </w:p>
        </w:tc>
        <w:tc>
          <w:tcPr>
            <w:tcW w:w="1952" w:type="dxa"/>
            <w:gridSpan w:val="6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кем и когда выдан (о)</w:t>
            </w:r>
          </w:p>
        </w:tc>
        <w:tc>
          <w:tcPr>
            <w:tcW w:w="71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4111" w:type="dxa"/>
            <w:gridSpan w:val="7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Место жительство, контактный телефон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  <w:vAlign w:val="bottom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9462" w:type="dxa"/>
            <w:gridSpan w:val="15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3338" w:type="dxa"/>
            <w:gridSpan w:val="5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Имеющийся спортивный разряд</w:t>
            </w:r>
          </w:p>
        </w:tc>
        <w:tc>
          <w:tcPr>
            <w:tcW w:w="6124" w:type="dxa"/>
            <w:gridSpan w:val="10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blPrEx>
          <w:tblLook w:val="04A0" w:firstRow="1" w:lastRow="0" w:firstColumn="1" w:lastColumn="0" w:noHBand="0" w:noVBand="1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Дата присвоения  (подтверждения)</w:t>
            </w:r>
          </w:p>
        </w:tc>
        <w:tc>
          <w:tcPr>
            <w:tcW w:w="6543" w:type="dxa"/>
            <w:gridSpan w:val="12"/>
            <w:tcBorders>
              <w:bottom w:val="single" w:sz="4" w:space="0" w:color="auto"/>
            </w:tcBorders>
          </w:tcPr>
          <w:p w:rsidR="00992941" w:rsidRPr="00005764" w:rsidRDefault="00992941" w:rsidP="00F94005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992941" w:rsidRPr="00005764" w:rsidRDefault="00992941" w:rsidP="00992941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94"/>
        <w:gridCol w:w="1648"/>
        <w:gridCol w:w="688"/>
        <w:gridCol w:w="254"/>
        <w:gridCol w:w="427"/>
        <w:gridCol w:w="1957"/>
        <w:gridCol w:w="1938"/>
        <w:gridCol w:w="168"/>
        <w:gridCol w:w="96"/>
      </w:tblGrid>
      <w:tr w:rsidR="00992941" w:rsidRPr="00005764" w:rsidTr="00F94005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2941" w:rsidRPr="00005764" w:rsidTr="00F94005">
        <w:trPr>
          <w:gridAfter w:val="2"/>
          <w:wAfter w:w="264" w:type="dxa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92941" w:rsidRPr="00005764" w:rsidTr="00F94005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2941" w:rsidRPr="00005764" w:rsidTr="00F94005">
        <w:trPr>
          <w:gridAfter w:val="2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05764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992941" w:rsidRPr="00005764" w:rsidTr="00F94005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764">
              <w:rPr>
                <w:rFonts w:ascii="Times New Roman" w:hAnsi="Times New Roman" w:cs="Times New Roman"/>
              </w:rPr>
              <w:t>М.п</w:t>
            </w:r>
            <w:r w:rsidRPr="00005764">
              <w:rPr>
                <w:rFonts w:ascii="Times New Roman" w:hAnsi="Times New Roman" w:cs="Times New Roman"/>
                <w:sz w:val="20"/>
                <w:szCs w:val="20"/>
              </w:rPr>
              <w:t>.(при наличии)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2941" w:rsidRPr="00005764" w:rsidTr="00F94005">
        <w:trPr>
          <w:gridAfter w:val="2"/>
          <w:wAfter w:w="264" w:type="dxa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05764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</w:tr>
      <w:tr w:rsidR="00992941" w:rsidRPr="00005764" w:rsidTr="00F94005">
        <w:trPr>
          <w:trHeight w:val="533"/>
        </w:trPr>
        <w:tc>
          <w:tcPr>
            <w:tcW w:w="97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005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005764">
              <w:rPr>
                <w:rFonts w:ascii="Times New Roman" w:hAnsi="Times New Roman" w:cs="Times New Roman"/>
                <w:szCs w:val="16"/>
              </w:rPr>
              <w:t>О С Н О В Н Ы Е   П О К А З А Т Е Л И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(н о р м а т и в ы)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Дата выполнения</w:t>
            </w:r>
          </w:p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(Число, м-ц, год.)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Наименования соревнований</w:t>
            </w: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Сведения о выполнении норм, требований и условий их выполнения в соответствии с ЕВСК</w:t>
            </w:r>
          </w:p>
        </w:tc>
      </w:tr>
      <w:tr w:rsidR="00992941" w:rsidRPr="00005764" w:rsidTr="00F94005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</w:rPr>
            </w:pPr>
          </w:p>
        </w:tc>
      </w:tr>
      <w:tr w:rsidR="00992941" w:rsidRPr="00005764" w:rsidTr="00F94005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Должность судьи</w:t>
            </w: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Принадлежность к региону (город, район)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  <w:r w:rsidRPr="00005764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992941" w:rsidRPr="00005764" w:rsidTr="00F94005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992941" w:rsidRPr="00005764" w:rsidTr="00F94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" w:type="dxa"/>
        </w:trPr>
        <w:tc>
          <w:tcPr>
            <w:tcW w:w="4219" w:type="dxa"/>
            <w:gridSpan w:val="3"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2" w:type="dxa"/>
            <w:gridSpan w:val="6"/>
          </w:tcPr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Default="00992941" w:rsidP="00F94005">
            <w:pPr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  <w:p w:rsidR="00992941" w:rsidRPr="00006661" w:rsidRDefault="00006661" w:rsidP="0000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lastRenderedPageBreak/>
              <w:t xml:space="preserve">                </w:t>
            </w:r>
            <w:r w:rsidR="00992941" w:rsidRPr="00006661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2  </w:t>
            </w:r>
          </w:p>
          <w:p w:rsidR="00992941" w:rsidRPr="00005764" w:rsidRDefault="00992941" w:rsidP="000066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661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hyperlink r:id="rId17" w:anchor="1000" w:history="1">
              <w:r w:rsidRPr="00006661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992941" w:rsidRPr="00005764" w:rsidRDefault="00992941" w:rsidP="00F94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lastRenderedPageBreak/>
        <w:t xml:space="preserve">БЛОК-СХЕМА последовательности административных процедур </w: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992941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92941" w:rsidRDefault="00A55DA9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6.75pt;margin-top:189.75pt;width:468pt;height:69.6pt;z-index:251653632;mso-position-vertical-relative:page" wrapcoords="-51 -300 -51 21300 21651 21300 21651 -300 -51 -300">
            <v:textbox style="mso-next-textbox:#_x0000_s1026" inset=".5mm,.5mm,.5mm,.5mm">
              <w:txbxContent>
                <w:p w:rsidR="007B2EFC" w:rsidRPr="00006661" w:rsidRDefault="007B2EFC" w:rsidP="000066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 и регистрация представления и прилагаемых документов</w:t>
                  </w:r>
                </w:p>
                <w:p w:rsidR="007B2EFC" w:rsidRPr="00006661" w:rsidRDefault="007B2EFC" w:rsidP="000066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 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</w:r>
                </w:p>
                <w:p w:rsidR="007B2EFC" w:rsidRPr="00E20A9E" w:rsidRDefault="007B2EFC" w:rsidP="00992941"/>
              </w:txbxContent>
            </v:textbox>
            <w10:wrap type="tight" side="left" anchory="page"/>
          </v:shape>
        </w:pict>
      </w:r>
    </w:p>
    <w:p w:rsidR="00992941" w:rsidRDefault="00A55DA9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29" type="#_x0000_t109" style="position:absolute;left:0;text-align:left;margin-left:6.6pt;margin-top:306.1pt;width:468pt;height:75.5pt;z-index:251655680;mso-position-vertical-relative:page" wrapcoords="-51 -300 -51 21300 21651 21300 21651 -300 -51 -300">
            <v:textbox style="mso-next-textbox:#_x0000_s1029" inset=".5mm,.5mm,.5mm,.5mm">
              <w:txbxContent>
                <w:p w:rsidR="007B2EFC" w:rsidRPr="00006661" w:rsidRDefault="007B2EFC" w:rsidP="000066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 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3 настоящего административного регламента, срок -  не более 2 месяцев со дня поступления представления и комплекта документов)</w:t>
                  </w:r>
                </w:p>
              </w:txbxContent>
            </v:textbox>
            <w10:wrap type="tight" side="left" anchory="page"/>
          </v:shape>
        </w:pict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9.85pt;margin-top:-2.05pt;width:0;height:24.3pt;z-index:251656704" o:connectortype="straight">
            <v:stroke endarrow="block"/>
          </v:shape>
        </w:pic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92941" w:rsidRPr="00005764" w:rsidRDefault="00A55DA9" w:rsidP="00992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7" type="#_x0000_t109" style="position:absolute;left:0;text-align:left;margin-left:6.75pt;margin-top:410.65pt;width:468pt;height:54.55pt;z-index:251657728;mso-position-vertical-relative:page" wrapcoords="-51 -300 -51 21300 21651 21300 21651 -300 -51 -300">
            <v:textbox style="mso-next-textbox:#_x0000_s1027" inset=".5mm,.5mm,.5mm,.5mm">
              <w:txbxContent>
                <w:p w:rsidR="007B2EFC" w:rsidRDefault="007B2EFC" w:rsidP="00006661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</w:pPr>
                  <w:r w:rsidRPr="00006661">
                    <w:t>Направление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7B2EFC" w:rsidRPr="00006661" w:rsidRDefault="007B2EFC" w:rsidP="00006661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</w:pPr>
                  <w:r w:rsidRPr="00006661">
                    <w:t>(п.3.</w:t>
                  </w:r>
                  <w:r>
                    <w:t>4</w:t>
                  </w:r>
                  <w:r w:rsidRPr="00006661">
                    <w:t xml:space="preserve"> раздела 3 настоящего административного регламента)</w:t>
                  </w:r>
                </w:p>
                <w:p w:rsidR="007B2EFC" w:rsidRPr="000D74AC" w:rsidRDefault="007B2EFC" w:rsidP="00992941">
                  <w:pPr>
                    <w:pStyle w:val="a5"/>
                    <w:spacing w:before="0" w:beforeAutospacing="0" w:after="0" w:afterAutospacing="0"/>
                    <w:ind w:firstLine="709"/>
                    <w:jc w:val="both"/>
                    <w:rPr>
                      <w:sz w:val="20"/>
                      <w:szCs w:val="20"/>
                    </w:rPr>
                  </w:pPr>
                </w:p>
                <w:p w:rsidR="007B2EFC" w:rsidRDefault="007B2EFC" w:rsidP="0099294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B2EFC" w:rsidRPr="0052749F" w:rsidRDefault="007B2EFC" w:rsidP="009929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(указать срок и пункт АР)</w:t>
                  </w:r>
                </w:p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Pr="00E20A9E" w:rsidRDefault="007B2EFC" w:rsidP="00992941"/>
              </w:txbxContent>
            </v:textbox>
            <w10:wrap type="tight" side="left" anchory="page"/>
          </v:shape>
        </w:pict>
      </w:r>
      <w:r>
        <w:rPr>
          <w:rFonts w:ascii="Calibri" w:hAnsi="Calibri"/>
          <w:noProof/>
          <w:lang w:eastAsia="en-US"/>
        </w:rPr>
        <w:pict>
          <v:shape id="_x0000_s1030" type="#_x0000_t32" style="position:absolute;left:0;text-align:left;margin-left:229.85pt;margin-top:-5.3pt;width:0;height:20.9pt;z-index:251654656" o:connectortype="straight">
            <v:stroke endarrow="block"/>
          </v:shape>
        </w:pict>
      </w:r>
    </w:p>
    <w:p w:rsidR="00992941" w:rsidRPr="00005764" w:rsidRDefault="00992941" w:rsidP="00992941">
      <w:pPr>
        <w:pStyle w:val="2"/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ind w:firstLine="708"/>
        <w:rPr>
          <w:rFonts w:ascii="Times New Roman" w:hAnsi="Times New Roman" w:cs="Times New Roman"/>
        </w:rPr>
        <w:sectPr w:rsidR="00992941" w:rsidRPr="00005764" w:rsidSect="00F94005">
          <w:pgSz w:w="11905" w:h="16838" w:code="9"/>
          <w:pgMar w:top="1134" w:right="850" w:bottom="1134" w:left="1276" w:header="720" w:footer="720" w:gutter="0"/>
          <w:cols w:space="720"/>
          <w:docGrid w:linePitch="326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61"/>
        <w:gridCol w:w="5486"/>
      </w:tblGrid>
      <w:tr w:rsidR="00992941" w:rsidRPr="00005764" w:rsidTr="00F94005">
        <w:tc>
          <w:tcPr>
            <w:tcW w:w="4261" w:type="dxa"/>
          </w:tcPr>
          <w:p w:rsidR="00992941" w:rsidRPr="00005764" w:rsidRDefault="00992941" w:rsidP="00F94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</w:tcPr>
          <w:p w:rsidR="00992941" w:rsidRPr="00005764" w:rsidRDefault="00006661" w:rsidP="0000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10"/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92941" w:rsidRPr="00005764">
              <w:rPr>
                <w:rStyle w:val="s10"/>
                <w:rFonts w:ascii="Times New Roman" w:hAnsi="Times New Roman"/>
                <w:sz w:val="28"/>
                <w:szCs w:val="28"/>
              </w:rPr>
              <w:t xml:space="preserve">Приложение № 3  </w:t>
            </w:r>
          </w:p>
          <w:p w:rsidR="00992941" w:rsidRPr="00005764" w:rsidRDefault="00992941" w:rsidP="0000666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5764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06661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8" w:anchor="1000" w:history="1">
              <w:r w:rsidRPr="00006661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992941" w:rsidRPr="00005764" w:rsidRDefault="00992941" w:rsidP="00F94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БЛОК-СХЕМА</w: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</w: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0576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0"/>
      </w:tblGrid>
      <w:tr w:rsidR="00992941" w:rsidTr="00F94005">
        <w:trPr>
          <w:trHeight w:val="975"/>
        </w:trPr>
        <w:tc>
          <w:tcPr>
            <w:tcW w:w="6240" w:type="dxa"/>
          </w:tcPr>
          <w:p w:rsidR="00006661" w:rsidRPr="00006661" w:rsidRDefault="00006661" w:rsidP="0000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61">
              <w:rPr>
                <w:rFonts w:ascii="Times New Roman" w:hAnsi="Times New Roman" w:cs="Times New Roman"/>
                <w:sz w:val="24"/>
                <w:szCs w:val="24"/>
              </w:rPr>
              <w:t>Прием  и регистрация ходатайства</w:t>
            </w:r>
          </w:p>
          <w:p w:rsidR="00006661" w:rsidRPr="00006661" w:rsidRDefault="00006661" w:rsidP="0000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661">
              <w:rPr>
                <w:rFonts w:ascii="Times New Roman" w:hAnsi="Times New Roman" w:cs="Times New Roman"/>
                <w:sz w:val="24"/>
                <w:szCs w:val="24"/>
              </w:rPr>
              <w:t xml:space="preserve"> (п. 3.</w:t>
            </w:r>
            <w:r w:rsidR="008E5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6661">
              <w:rPr>
                <w:rFonts w:ascii="Times New Roman" w:hAnsi="Times New Roman" w:cs="Times New Roman"/>
                <w:sz w:val="24"/>
                <w:szCs w:val="24"/>
              </w:rPr>
              <w:t xml:space="preserve"> раздела 3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</w:r>
          </w:p>
          <w:p w:rsidR="00EA2864" w:rsidRDefault="00EA2864" w:rsidP="00F940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2941" w:rsidRPr="00005764" w:rsidRDefault="00A55DA9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231.7pt;margin-top:1.9pt;width:0;height:20.9pt;z-index:2516618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3" type="#_x0000_t109" style="position:absolute;left:0;text-align:left;margin-left:8.25pt;margin-top:337.3pt;width:468pt;height:75.5pt;z-index:251660800;mso-position-horizontal-relative:text;mso-position-vertical-relative:page" wrapcoords="-51 -300 -51 21300 21651 21300 21651 -300 -51 -300">
            <v:textbox style="mso-next-textbox:#_x0000_s1033" inset=".5mm,.5mm,.5mm,.5mm">
              <w:txbxContent>
                <w:p w:rsidR="007B2EFC" w:rsidRPr="00006661" w:rsidRDefault="007B2EFC" w:rsidP="000066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            </w:r>
                </w:p>
                <w:p w:rsidR="007B2EFC" w:rsidRPr="00006661" w:rsidRDefault="007B2EFC" w:rsidP="000066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 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3 настоящего административного регламента, срок -  не более 1 месяца со дня поступления ходатайства)</w:t>
                  </w:r>
                </w:p>
              </w:txbxContent>
            </v:textbox>
            <w10:wrap type="tight" side="left" anchory="page"/>
          </v:shape>
        </w:pict>
      </w:r>
    </w:p>
    <w:p w:rsidR="00992941" w:rsidRPr="00005764" w:rsidRDefault="00A55DA9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32" type="#_x0000_t32" style="position:absolute;left:0;text-align:left;margin-left:231.7pt;margin-top:-1.9pt;width:0;height:24.3pt;z-index:251659776" o:connectortype="straight">
            <v:stroke endarrow="block"/>
          </v:shape>
        </w:pict>
      </w:r>
      <w:r w:rsidR="00992941" w:rsidRPr="00005764">
        <w:rPr>
          <w:rFonts w:ascii="Times New Roman" w:hAnsi="Times New Roman"/>
          <w:b/>
          <w:sz w:val="28"/>
          <w:szCs w:val="28"/>
        </w:rPr>
        <w:t xml:space="preserve"> </w:t>
      </w:r>
    </w:p>
    <w:p w:rsidR="00443C3E" w:rsidRDefault="00A55DA9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theme="minorBidi"/>
          <w:noProof/>
        </w:rPr>
        <w:pict>
          <v:shape id="_x0000_s1031" type="#_x0000_t109" style="position:absolute;left:0;text-align:left;margin-left:9.05pt;margin-top:445.1pt;width:468pt;height:58.15pt;z-index:251658752;mso-position-vertical-relative:page" wrapcoords="-51 -300 -51 21300 21651 21300 21651 -300 -51 -300">
            <v:textbox style="mso-next-textbox:#_x0000_s1031" inset=".5mm,.5mm,.5mm,.5mm">
              <w:txbxContent>
                <w:p w:rsidR="007B2EFC" w:rsidRPr="00006661" w:rsidRDefault="007B2EFC" w:rsidP="00006661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</w:pPr>
                  <w:r w:rsidRPr="00006661">
                    <w:t>Направление (вручение) заявителю подготовленных документов, являющихся результатом предоставления муниципальной услуги</w:t>
                  </w:r>
                </w:p>
                <w:p w:rsidR="007B2EFC" w:rsidRPr="00006661" w:rsidRDefault="007B2EFC" w:rsidP="0000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(п.3.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0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 3 настоящего административного регламента)</w:t>
                  </w:r>
                </w:p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Default="007B2EFC" w:rsidP="00992941"/>
                <w:p w:rsidR="007B2EFC" w:rsidRPr="00E20A9E" w:rsidRDefault="007B2EFC" w:rsidP="00992941"/>
              </w:txbxContent>
            </v:textbox>
            <w10:wrap type="tight" side="left" anchory="page"/>
          </v:shape>
        </w:pict>
      </w:r>
    </w:p>
    <w:p w:rsidR="00992941" w:rsidRPr="00005764" w:rsidRDefault="00992941" w:rsidP="0099294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92941" w:rsidRPr="00005764" w:rsidRDefault="00992941" w:rsidP="00992941">
      <w:pPr>
        <w:ind w:right="-467" w:firstLine="708"/>
        <w:jc w:val="center"/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992941" w:rsidRPr="00005764" w:rsidRDefault="00992941" w:rsidP="00992941">
      <w:pPr>
        <w:rPr>
          <w:rFonts w:ascii="Times New Roman" w:hAnsi="Times New Roman" w:cs="Times New Roman"/>
        </w:rPr>
      </w:pPr>
    </w:p>
    <w:p w:rsidR="00E64180" w:rsidRDefault="00E64180" w:rsidP="00E64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180" w:rsidRPr="00E64180" w:rsidRDefault="00E64180" w:rsidP="00E64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180">
        <w:rPr>
          <w:rStyle w:val="s10"/>
          <w:rFonts w:ascii="Times New Roman" w:hAnsi="Times New Roman"/>
          <w:sz w:val="28"/>
          <w:szCs w:val="28"/>
        </w:rPr>
        <w:lastRenderedPageBreak/>
        <w:t xml:space="preserve">Приложение № 4  </w:t>
      </w:r>
    </w:p>
    <w:p w:rsidR="00E64180" w:rsidRPr="00E64180" w:rsidRDefault="00E64180" w:rsidP="00E6418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180">
        <w:rPr>
          <w:rStyle w:val="s10"/>
          <w:rFonts w:ascii="Times New Roman" w:hAnsi="Times New Roman"/>
          <w:color w:val="000000"/>
          <w:sz w:val="28"/>
          <w:szCs w:val="28"/>
        </w:rPr>
        <w:t xml:space="preserve">к </w:t>
      </w:r>
      <w:hyperlink r:id="rId19" w:anchor="1000" w:history="1">
        <w:r w:rsidRPr="00E64180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 w:rsid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 соглашение о взаимодействии  (далее  - МФЦ)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Почтовый адрес МФЦ: п. Кадуй, ул. Курманова д. 5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Телефон/факс МФЦ: 8(81742) 2-13-47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Сайт:  http://kaduy.mfc35.ru/site/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Адрес электронной почты МФЦ: mfckaduy@yandex.ru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График работы МФЦ в п. Кадуй: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3119"/>
      </w:tblGrid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19" w:type="dxa"/>
          </w:tcPr>
          <w:p w:rsid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0E5638" w:rsidRPr="000E5638">
              <w:rPr>
                <w:rFonts w:ascii="Times New Roman" w:hAnsi="Times New Roman"/>
                <w:sz w:val="28"/>
                <w:szCs w:val="28"/>
              </w:rPr>
              <w:t>,</w:t>
            </w: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64180" w:rsidRPr="000E5638" w:rsidRDefault="000E5638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обед с 12:00 до 13:00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8:00-18:00</w:t>
            </w:r>
            <w:r w:rsidR="000E5638">
              <w:rPr>
                <w:rFonts w:ascii="Times New Roman" w:hAnsi="Times New Roman"/>
                <w:sz w:val="28"/>
                <w:szCs w:val="28"/>
              </w:rPr>
              <w:t>,</w:t>
            </w: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64180" w:rsidRPr="000E5638" w:rsidRDefault="000E5638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с 12:00 до 13:00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0E5638">
              <w:rPr>
                <w:rFonts w:ascii="Times New Roman" w:hAnsi="Times New Roman"/>
                <w:sz w:val="28"/>
                <w:szCs w:val="28"/>
              </w:rPr>
              <w:t>,</w:t>
            </w: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64180" w:rsidRPr="000E5638" w:rsidRDefault="000E5638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с 12:00 до 13:00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8:00-18:00</w:t>
            </w:r>
            <w:r w:rsidR="000E5638">
              <w:rPr>
                <w:rFonts w:ascii="Times New Roman" w:hAnsi="Times New Roman"/>
                <w:sz w:val="28"/>
                <w:szCs w:val="28"/>
              </w:rPr>
              <w:t>,</w:t>
            </w: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64180" w:rsidRPr="000E5638" w:rsidRDefault="000E5638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с 12:00 до 13:00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8:00-17:00</w:t>
            </w:r>
            <w:r w:rsidR="000E5638">
              <w:rPr>
                <w:rFonts w:ascii="Times New Roman" w:hAnsi="Times New Roman"/>
                <w:sz w:val="28"/>
                <w:szCs w:val="28"/>
              </w:rPr>
              <w:t>,</w:t>
            </w: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64180" w:rsidRPr="000E5638" w:rsidRDefault="000E5638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с 12:00 до 13:00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119" w:type="dxa"/>
          </w:tcPr>
          <w:p w:rsidR="00E64180" w:rsidRP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выходной</w:t>
            </w:r>
          </w:p>
        </w:tc>
      </w:tr>
      <w:tr w:rsidR="00E64180" w:rsidRPr="000E5638" w:rsidTr="00006661">
        <w:trPr>
          <w:jc w:val="center"/>
        </w:trPr>
        <w:tc>
          <w:tcPr>
            <w:tcW w:w="4025" w:type="dxa"/>
          </w:tcPr>
          <w:p w:rsidR="00E64180" w:rsidRPr="000E5638" w:rsidRDefault="00E64180" w:rsidP="000E563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119" w:type="dxa"/>
          </w:tcPr>
          <w:p w:rsidR="00E64180" w:rsidRPr="000E5638" w:rsidRDefault="00E64180" w:rsidP="000E563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638">
              <w:rPr>
                <w:rFonts w:ascii="Times New Roman" w:hAnsi="Times New Roman"/>
                <w:sz w:val="28"/>
                <w:szCs w:val="28"/>
              </w:rPr>
              <w:t xml:space="preserve">    выходной</w:t>
            </w:r>
          </w:p>
        </w:tc>
      </w:tr>
    </w:tbl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 xml:space="preserve">ТОСП МФЦ  в  п. Хохлово 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E64180">
        <w:rPr>
          <w:rFonts w:ascii="Times New Roman" w:hAnsi="Times New Roman" w:cs="Times New Roman"/>
          <w:sz w:val="28"/>
          <w:szCs w:val="28"/>
          <w:shd w:val="clear" w:color="auto" w:fill="FFFFFF"/>
        </w:rPr>
        <w:t>162532, Вологодская область Кадуйский район, п. Хохлово, ул. Строителей,13</w:t>
      </w:r>
    </w:p>
    <w:p w:rsidR="00E64180" w:rsidRPr="00E64180" w:rsidRDefault="00E64180" w:rsidP="00E6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0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4"/>
        <w:gridCol w:w="5001"/>
      </w:tblGrid>
      <w:tr w:rsidR="00E64180" w:rsidRPr="00E64180" w:rsidTr="00006661">
        <w:tc>
          <w:tcPr>
            <w:tcW w:w="5210" w:type="dxa"/>
          </w:tcPr>
          <w:p w:rsidR="00E64180" w:rsidRPr="00E64180" w:rsidRDefault="00E64180" w:rsidP="00E64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180">
              <w:rPr>
                <w:sz w:val="28"/>
                <w:szCs w:val="28"/>
              </w:rPr>
              <w:t xml:space="preserve">    Среда</w:t>
            </w:r>
          </w:p>
        </w:tc>
        <w:tc>
          <w:tcPr>
            <w:tcW w:w="5210" w:type="dxa"/>
          </w:tcPr>
          <w:p w:rsidR="00E64180" w:rsidRPr="00E64180" w:rsidRDefault="00E64180" w:rsidP="00E64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180">
              <w:rPr>
                <w:sz w:val="28"/>
                <w:szCs w:val="28"/>
              </w:rPr>
              <w:t xml:space="preserve">   8:00-17:00  обед с12:00-13:00</w:t>
            </w:r>
          </w:p>
        </w:tc>
      </w:tr>
    </w:tbl>
    <w:p w:rsidR="00E64180" w:rsidRPr="00E64180" w:rsidRDefault="00E64180" w:rsidP="00E64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180" w:rsidRDefault="00E64180" w:rsidP="00E64180"/>
    <w:p w:rsidR="00E64180" w:rsidRDefault="00E64180" w:rsidP="00E64180"/>
    <w:p w:rsidR="00E64180" w:rsidRDefault="00E64180" w:rsidP="00E64180"/>
    <w:p w:rsidR="00E64180" w:rsidRDefault="00E64180" w:rsidP="00E64180"/>
    <w:p w:rsidR="00E64180" w:rsidRDefault="00E64180" w:rsidP="00E64180"/>
    <w:p w:rsidR="00CA1AAE" w:rsidRDefault="00CA1AAE"/>
    <w:sectPr w:rsidR="00CA1AAE" w:rsidSect="00F94005">
      <w:pgSz w:w="11905" w:h="16838" w:code="9"/>
      <w:pgMar w:top="1134" w:right="850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A9" w:rsidRDefault="00A55DA9" w:rsidP="00992941">
      <w:pPr>
        <w:spacing w:after="0" w:line="240" w:lineRule="auto"/>
      </w:pPr>
      <w:r>
        <w:separator/>
      </w:r>
    </w:p>
  </w:endnote>
  <w:endnote w:type="continuationSeparator" w:id="0">
    <w:p w:rsidR="00A55DA9" w:rsidRDefault="00A55DA9" w:rsidP="0099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A9" w:rsidRDefault="00A55DA9" w:rsidP="00992941">
      <w:pPr>
        <w:spacing w:after="0" w:line="240" w:lineRule="auto"/>
      </w:pPr>
      <w:r>
        <w:separator/>
      </w:r>
    </w:p>
  </w:footnote>
  <w:footnote w:type="continuationSeparator" w:id="0">
    <w:p w:rsidR="00A55DA9" w:rsidRDefault="00A55DA9" w:rsidP="0099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166"/>
    <w:multiLevelType w:val="hybridMultilevel"/>
    <w:tmpl w:val="485C7550"/>
    <w:lvl w:ilvl="0" w:tplc="9084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941"/>
    <w:rsid w:val="00006661"/>
    <w:rsid w:val="0001598C"/>
    <w:rsid w:val="000212DC"/>
    <w:rsid w:val="000919D1"/>
    <w:rsid w:val="000C32EF"/>
    <w:rsid w:val="000E5638"/>
    <w:rsid w:val="00170A9D"/>
    <w:rsid w:val="001B5F5E"/>
    <w:rsid w:val="001E3BB0"/>
    <w:rsid w:val="002507F0"/>
    <w:rsid w:val="00250A72"/>
    <w:rsid w:val="0025746B"/>
    <w:rsid w:val="0031302E"/>
    <w:rsid w:val="003347B7"/>
    <w:rsid w:val="00337813"/>
    <w:rsid w:val="003751C8"/>
    <w:rsid w:val="003D0012"/>
    <w:rsid w:val="003D781F"/>
    <w:rsid w:val="00411BAE"/>
    <w:rsid w:val="00443C3E"/>
    <w:rsid w:val="004F62E9"/>
    <w:rsid w:val="005204C4"/>
    <w:rsid w:val="00535CD5"/>
    <w:rsid w:val="00586223"/>
    <w:rsid w:val="005A75CA"/>
    <w:rsid w:val="005C65A2"/>
    <w:rsid w:val="00654387"/>
    <w:rsid w:val="006617D6"/>
    <w:rsid w:val="00673AE9"/>
    <w:rsid w:val="006A0AA9"/>
    <w:rsid w:val="00737643"/>
    <w:rsid w:val="007406B3"/>
    <w:rsid w:val="0074116B"/>
    <w:rsid w:val="00741BF3"/>
    <w:rsid w:val="007800E4"/>
    <w:rsid w:val="007B2EFC"/>
    <w:rsid w:val="007D747F"/>
    <w:rsid w:val="00847536"/>
    <w:rsid w:val="0086528C"/>
    <w:rsid w:val="00882F5C"/>
    <w:rsid w:val="00887C55"/>
    <w:rsid w:val="008A7F96"/>
    <w:rsid w:val="008C2FF4"/>
    <w:rsid w:val="008E5FA7"/>
    <w:rsid w:val="009272D7"/>
    <w:rsid w:val="00957B11"/>
    <w:rsid w:val="00972D57"/>
    <w:rsid w:val="009769E5"/>
    <w:rsid w:val="00981433"/>
    <w:rsid w:val="00992941"/>
    <w:rsid w:val="009B2C9C"/>
    <w:rsid w:val="00A16449"/>
    <w:rsid w:val="00A40A15"/>
    <w:rsid w:val="00A55DA9"/>
    <w:rsid w:val="00B51863"/>
    <w:rsid w:val="00B86F1B"/>
    <w:rsid w:val="00BD4240"/>
    <w:rsid w:val="00C21485"/>
    <w:rsid w:val="00C84FEE"/>
    <w:rsid w:val="00CA1AAE"/>
    <w:rsid w:val="00CF0ADF"/>
    <w:rsid w:val="00D4598A"/>
    <w:rsid w:val="00D56412"/>
    <w:rsid w:val="00D67093"/>
    <w:rsid w:val="00DB3BD2"/>
    <w:rsid w:val="00DE0520"/>
    <w:rsid w:val="00E64180"/>
    <w:rsid w:val="00EA2864"/>
    <w:rsid w:val="00F25621"/>
    <w:rsid w:val="00F3133E"/>
    <w:rsid w:val="00F94005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0"/>
        <o:r id="V:Rule3" type="connector" idref="#_x0000_s1028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992941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9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нак"/>
    <w:rsid w:val="00992941"/>
    <w:rPr>
      <w:rFonts w:cs="Times New Roman"/>
      <w:sz w:val="16"/>
      <w:szCs w:val="16"/>
      <w:lang w:val="ru-RU" w:eastAsia="ru-RU"/>
    </w:rPr>
  </w:style>
  <w:style w:type="paragraph" w:customStyle="1" w:styleId="ConsPlusNormal">
    <w:name w:val="ConsPlusNormal"/>
    <w:link w:val="ConsPlusNormal0"/>
    <w:rsid w:val="00992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4">
    <w:name w:val="Hyperlink"/>
    <w:rsid w:val="00992941"/>
    <w:rPr>
      <w:rFonts w:cs="Times New Roman"/>
      <w:color w:val="0000FF"/>
      <w:u w:val="single"/>
    </w:rPr>
  </w:style>
  <w:style w:type="character" w:customStyle="1" w:styleId="s10">
    <w:name w:val="s_10"/>
    <w:rsid w:val="00992941"/>
    <w:rPr>
      <w:rFonts w:cs="Times New Roman"/>
    </w:rPr>
  </w:style>
  <w:style w:type="paragraph" w:styleId="a5">
    <w:name w:val="Normal (Web)"/>
    <w:basedOn w:val="a"/>
    <w:link w:val="a6"/>
    <w:uiPriority w:val="99"/>
    <w:rsid w:val="0099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929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92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92941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2941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rsid w:val="00992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92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2941"/>
    <w:rPr>
      <w:rFonts w:ascii="Arial" w:eastAsia="Times New Roman" w:hAnsi="Arial" w:cs="Arial"/>
      <w:lang w:eastAsia="ru-RU"/>
    </w:rPr>
  </w:style>
  <w:style w:type="character" w:customStyle="1" w:styleId="a6">
    <w:name w:val="Обычный (веб) Знак"/>
    <w:basedOn w:val="a0"/>
    <w:link w:val="a5"/>
    <w:rsid w:val="0099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929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9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99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992941"/>
    <w:rPr>
      <w:vertAlign w:val="superscript"/>
    </w:rPr>
  </w:style>
  <w:style w:type="paragraph" w:styleId="aa">
    <w:name w:val="footnote text"/>
    <w:basedOn w:val="a"/>
    <w:link w:val="ab"/>
    <w:semiHidden/>
    <w:rsid w:val="0099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92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9929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">
    <w:name w:val="Заголовок 4 Знак1"/>
    <w:basedOn w:val="a0"/>
    <w:rsid w:val="003D001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74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406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4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1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://www.garant.ru/hotlaw/peter/31062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5009&amp;date=13.07.2020" TargetMode="External"/><Relationship Id="rId17" Type="http://schemas.openxmlformats.org/officeDocument/2006/relationships/hyperlink" Target="http://www.garant.ru/hotlaw/peter/3106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arant.ru/hotlaw/peter/3106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kaduyskij.gosuslugi.ru/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FED8-60A2-460D-8760-DB2E6DE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10575</Words>
  <Characters>60284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Приёмная</cp:lastModifiedBy>
  <cp:revision>19</cp:revision>
  <cp:lastPrinted>2023-05-30T08:42:00Z</cp:lastPrinted>
  <dcterms:created xsi:type="dcterms:W3CDTF">2020-11-17T05:39:00Z</dcterms:created>
  <dcterms:modified xsi:type="dcterms:W3CDTF">2023-05-30T10:35:00Z</dcterms:modified>
</cp:coreProperties>
</file>