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D7" w:rsidRDefault="00C927D7" w:rsidP="00C927D7">
      <w:pPr>
        <w:pStyle w:val="ConsTitle"/>
        <w:widowControl/>
        <w:jc w:val="center"/>
        <w:rPr>
          <w:rFonts w:ascii="Times New Roman" w:hAnsi="Times New Roman"/>
          <w:bCs/>
          <w:sz w:val="28"/>
        </w:rPr>
      </w:pPr>
      <w:r w:rsidRPr="00243A72">
        <w:rPr>
          <w:rFonts w:ascii="Times New Roman" w:hAnsi="Times New Roman"/>
          <w:bCs/>
          <w:sz w:val="28"/>
        </w:rPr>
        <w:t xml:space="preserve">Ключевые показатели  и их целевые значения, индикативные </w:t>
      </w:r>
    </w:p>
    <w:p w:rsidR="00C927D7" w:rsidRDefault="00C927D7" w:rsidP="00C927D7">
      <w:pPr>
        <w:pStyle w:val="ConsTitle"/>
        <w:widowControl/>
        <w:jc w:val="center"/>
        <w:rPr>
          <w:rFonts w:ascii="Times New Roman" w:hAnsi="Times New Roman"/>
          <w:bCs/>
          <w:sz w:val="28"/>
        </w:rPr>
      </w:pPr>
      <w:r w:rsidRPr="00243A72">
        <w:rPr>
          <w:rFonts w:ascii="Times New Roman" w:hAnsi="Times New Roman"/>
          <w:bCs/>
          <w:sz w:val="28"/>
        </w:rPr>
        <w:t>показатели</w:t>
      </w:r>
      <w:r>
        <w:rPr>
          <w:rFonts w:ascii="Times New Roman" w:hAnsi="Times New Roman"/>
          <w:bCs/>
          <w:sz w:val="28"/>
        </w:rPr>
        <w:t xml:space="preserve"> муниципального земельного контроля на территории  Кадуйского муниципального округа</w:t>
      </w:r>
    </w:p>
    <w:p w:rsidR="00C927D7" w:rsidRDefault="00C927D7" w:rsidP="00C927D7">
      <w:pPr>
        <w:pStyle w:val="ConsTitle"/>
        <w:widowControl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927D7" w:rsidRPr="00453DD1" w:rsidRDefault="00C927D7" w:rsidP="00C927D7">
      <w:pPr>
        <w:pStyle w:val="Con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53DD1">
        <w:rPr>
          <w:rFonts w:ascii="Times New Roman" w:hAnsi="Times New Roman" w:cs="Times New Roman"/>
          <w:b w:val="0"/>
          <w:color w:val="000000"/>
          <w:sz w:val="28"/>
          <w:szCs w:val="28"/>
        </w:rPr>
        <w:t>Ключевые показатели и их целевые значения:</w:t>
      </w:r>
    </w:p>
    <w:tbl>
      <w:tblPr>
        <w:tblW w:w="92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9"/>
        <w:gridCol w:w="3121"/>
      </w:tblGrid>
      <w:tr w:rsidR="00C927D7" w:rsidRPr="00453DD1" w:rsidTr="0074241F">
        <w:trPr>
          <w:trHeight w:val="31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D7" w:rsidRPr="00453DD1" w:rsidRDefault="00C927D7" w:rsidP="0074241F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bCs/>
                <w:sz w:val="28"/>
                <w:szCs w:val="28"/>
              </w:rPr>
            </w:pPr>
            <w:r w:rsidRPr="00453DD1">
              <w:rPr>
                <w:bCs/>
                <w:sz w:val="28"/>
                <w:szCs w:val="28"/>
              </w:rPr>
              <w:t>Ключевые показатели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D7" w:rsidRPr="00453DD1" w:rsidRDefault="00C927D7" w:rsidP="0074241F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bCs/>
                <w:sz w:val="28"/>
                <w:szCs w:val="28"/>
              </w:rPr>
            </w:pPr>
            <w:r w:rsidRPr="00453DD1">
              <w:rPr>
                <w:bCs/>
                <w:sz w:val="28"/>
                <w:szCs w:val="28"/>
              </w:rPr>
              <w:t>Целевые значения</w:t>
            </w:r>
          </w:p>
        </w:tc>
      </w:tr>
      <w:tr w:rsidR="00C927D7" w:rsidRPr="00453DD1" w:rsidTr="0074241F">
        <w:trPr>
          <w:trHeight w:val="15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D7" w:rsidRPr="00453DD1" w:rsidRDefault="00C927D7" w:rsidP="0074241F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 w:rsidRPr="00453DD1">
              <w:rPr>
                <w:sz w:val="28"/>
                <w:szCs w:val="28"/>
              </w:rPr>
              <w:t xml:space="preserve">Процент устраненных нарушений из числа выявленных нарушений земельного законодательства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D7" w:rsidRPr="00453DD1" w:rsidRDefault="00C927D7" w:rsidP="0074241F">
            <w:pPr>
              <w:autoSpaceDE w:val="0"/>
              <w:autoSpaceDN w:val="0"/>
              <w:adjustRightInd w:val="0"/>
              <w:ind w:firstLine="33"/>
              <w:jc w:val="center"/>
              <w:rPr>
                <w:sz w:val="28"/>
                <w:szCs w:val="28"/>
              </w:rPr>
            </w:pPr>
            <w:r w:rsidRPr="00453DD1">
              <w:rPr>
                <w:sz w:val="28"/>
                <w:szCs w:val="28"/>
              </w:rPr>
              <w:t>70%</w:t>
            </w:r>
          </w:p>
        </w:tc>
      </w:tr>
      <w:tr w:rsidR="00C927D7" w:rsidRPr="00453DD1" w:rsidTr="0074241F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D7" w:rsidRPr="00453DD1" w:rsidRDefault="00C927D7" w:rsidP="0074241F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 w:rsidRPr="00453DD1">
              <w:rPr>
                <w:sz w:val="28"/>
                <w:szCs w:val="28"/>
              </w:rPr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D7" w:rsidRPr="00453DD1" w:rsidRDefault="00C927D7" w:rsidP="0074241F">
            <w:pPr>
              <w:autoSpaceDE w:val="0"/>
              <w:autoSpaceDN w:val="0"/>
              <w:adjustRightInd w:val="0"/>
              <w:ind w:firstLine="33"/>
              <w:jc w:val="center"/>
              <w:rPr>
                <w:sz w:val="28"/>
                <w:szCs w:val="28"/>
              </w:rPr>
            </w:pPr>
            <w:r w:rsidRPr="00453DD1">
              <w:rPr>
                <w:sz w:val="28"/>
                <w:szCs w:val="28"/>
              </w:rPr>
              <w:t>100%</w:t>
            </w:r>
          </w:p>
        </w:tc>
      </w:tr>
      <w:tr w:rsidR="00C927D7" w:rsidRPr="00453DD1" w:rsidTr="0074241F">
        <w:trPr>
          <w:trHeight w:val="12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D7" w:rsidRPr="00453DD1" w:rsidRDefault="00C927D7" w:rsidP="0074241F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 w:rsidRPr="00453DD1">
              <w:rPr>
                <w:sz w:val="28"/>
                <w:szCs w:val="28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 мероприятий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D7" w:rsidRPr="00453DD1" w:rsidRDefault="00C927D7" w:rsidP="0074241F">
            <w:pPr>
              <w:autoSpaceDE w:val="0"/>
              <w:autoSpaceDN w:val="0"/>
              <w:adjustRightInd w:val="0"/>
              <w:ind w:firstLine="33"/>
              <w:jc w:val="center"/>
              <w:rPr>
                <w:sz w:val="28"/>
                <w:szCs w:val="28"/>
              </w:rPr>
            </w:pPr>
            <w:r w:rsidRPr="00453DD1">
              <w:rPr>
                <w:sz w:val="28"/>
                <w:szCs w:val="28"/>
              </w:rPr>
              <w:t>0%</w:t>
            </w:r>
          </w:p>
        </w:tc>
      </w:tr>
      <w:tr w:rsidR="00C927D7" w:rsidRPr="00453DD1" w:rsidTr="0074241F">
        <w:trPr>
          <w:trHeight w:val="16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D7" w:rsidRPr="00453DD1" w:rsidRDefault="00C927D7" w:rsidP="0074241F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 w:rsidRPr="00453DD1">
              <w:rPr>
                <w:sz w:val="28"/>
                <w:szCs w:val="28"/>
              </w:rPr>
              <w:t>Процент отмененных результатов контрольных  мероприятий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D7" w:rsidRPr="00453DD1" w:rsidRDefault="00C927D7" w:rsidP="0074241F">
            <w:pPr>
              <w:autoSpaceDE w:val="0"/>
              <w:autoSpaceDN w:val="0"/>
              <w:adjustRightInd w:val="0"/>
              <w:ind w:firstLine="33"/>
              <w:jc w:val="center"/>
              <w:rPr>
                <w:sz w:val="28"/>
                <w:szCs w:val="28"/>
              </w:rPr>
            </w:pPr>
            <w:r w:rsidRPr="00453DD1">
              <w:rPr>
                <w:sz w:val="28"/>
                <w:szCs w:val="28"/>
              </w:rPr>
              <w:t>0%</w:t>
            </w:r>
          </w:p>
        </w:tc>
      </w:tr>
    </w:tbl>
    <w:p w:rsidR="008A1C86" w:rsidRDefault="008A1C86">
      <w:bookmarkStart w:id="0" w:name="_GoBack"/>
      <w:bookmarkEnd w:id="0"/>
    </w:p>
    <w:sectPr w:rsidR="008A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334FE"/>
    <w:multiLevelType w:val="hybridMultilevel"/>
    <w:tmpl w:val="EDD6E548"/>
    <w:lvl w:ilvl="0" w:tplc="9418F7D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32"/>
    <w:rsid w:val="00031C36"/>
    <w:rsid w:val="003B5232"/>
    <w:rsid w:val="008A1C86"/>
    <w:rsid w:val="00C9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927D7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927D7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2023-10-03T12:31:00Z</dcterms:created>
  <dcterms:modified xsi:type="dcterms:W3CDTF">2023-10-03T12:31:00Z</dcterms:modified>
</cp:coreProperties>
</file>