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6" w:rsidRDefault="00713EB6" w:rsidP="00713EB6">
      <w:pPr>
        <w:rPr>
          <w:b/>
          <w:sz w:val="26"/>
          <w:szCs w:val="26"/>
        </w:rPr>
      </w:pPr>
    </w:p>
    <w:p w:rsidR="001532DE" w:rsidRPr="009D5BCB" w:rsidRDefault="001532DE" w:rsidP="00713EB6">
      <w:pPr>
        <w:jc w:val="center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 xml:space="preserve">ПРОТОКОЛ № </w:t>
      </w:r>
      <w:r w:rsidR="00EE7BE2" w:rsidRPr="009D5BCB">
        <w:rPr>
          <w:b/>
          <w:sz w:val="26"/>
          <w:szCs w:val="26"/>
        </w:rPr>
        <w:t>1</w:t>
      </w:r>
    </w:p>
    <w:p w:rsidR="001532DE" w:rsidRPr="009D5BCB" w:rsidRDefault="001532DE" w:rsidP="001532DE">
      <w:pPr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засе</w:t>
      </w:r>
      <w:r w:rsidR="000655CA" w:rsidRPr="009D5BCB">
        <w:rPr>
          <w:sz w:val="26"/>
          <w:szCs w:val="26"/>
        </w:rPr>
        <w:t>дания межведомственной комиссии по профилактике правонарушений</w:t>
      </w:r>
      <w:r w:rsidRPr="009D5BCB">
        <w:rPr>
          <w:sz w:val="26"/>
          <w:szCs w:val="26"/>
        </w:rPr>
        <w:t xml:space="preserve"> Кадуйского муниципального </w:t>
      </w:r>
      <w:r w:rsidR="00EE7BE2" w:rsidRPr="009D5BCB">
        <w:rPr>
          <w:sz w:val="26"/>
          <w:szCs w:val="26"/>
        </w:rPr>
        <w:t>округ</w:t>
      </w:r>
      <w:r w:rsidRPr="009D5BCB">
        <w:rPr>
          <w:sz w:val="26"/>
          <w:szCs w:val="26"/>
        </w:rPr>
        <w:t>а</w:t>
      </w:r>
    </w:p>
    <w:p w:rsidR="001532DE" w:rsidRPr="009D5BCB" w:rsidRDefault="001532DE" w:rsidP="001532D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142"/>
        <w:gridCol w:w="3213"/>
      </w:tblGrid>
      <w:tr w:rsidR="001532DE" w:rsidRPr="009D5BCB" w:rsidTr="005204F3">
        <w:trPr>
          <w:trHeight w:val="471"/>
        </w:trPr>
        <w:tc>
          <w:tcPr>
            <w:tcW w:w="3500" w:type="dxa"/>
            <w:shd w:val="clear" w:color="auto" w:fill="auto"/>
          </w:tcPr>
          <w:p w:rsidR="001532DE" w:rsidRPr="009D5BCB" w:rsidRDefault="001532DE" w:rsidP="005204F3">
            <w:pPr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п. </w:t>
            </w:r>
            <w:proofErr w:type="spellStart"/>
            <w:r w:rsidRPr="009D5BCB">
              <w:rPr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1532DE" w:rsidRPr="009D5BCB" w:rsidRDefault="001532DE" w:rsidP="00520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2" w:type="dxa"/>
            <w:shd w:val="clear" w:color="auto" w:fill="auto"/>
          </w:tcPr>
          <w:p w:rsidR="001532DE" w:rsidRPr="009D5BCB" w:rsidRDefault="003362BA" w:rsidP="004F6B4F">
            <w:pPr>
              <w:jc w:val="right"/>
              <w:rPr>
                <w:sz w:val="26"/>
                <w:szCs w:val="26"/>
              </w:rPr>
            </w:pPr>
            <w:r w:rsidRPr="009D5BCB">
              <w:rPr>
                <w:color w:val="000000" w:themeColor="text1"/>
                <w:sz w:val="26"/>
                <w:szCs w:val="26"/>
              </w:rPr>
              <w:t xml:space="preserve">   «</w:t>
            </w:r>
            <w:r w:rsidR="004F6B4F">
              <w:rPr>
                <w:color w:val="000000" w:themeColor="text1"/>
                <w:sz w:val="26"/>
                <w:szCs w:val="26"/>
              </w:rPr>
              <w:t>05</w:t>
            </w:r>
            <w:r w:rsidR="00DC23B3" w:rsidRPr="009D5BCB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EE7BE2" w:rsidRPr="009D5BCB">
              <w:rPr>
                <w:color w:val="000000" w:themeColor="text1"/>
                <w:sz w:val="26"/>
                <w:szCs w:val="26"/>
              </w:rPr>
              <w:t>марта 202</w:t>
            </w:r>
            <w:r w:rsidR="004F6B4F">
              <w:rPr>
                <w:color w:val="000000" w:themeColor="text1"/>
                <w:sz w:val="26"/>
                <w:szCs w:val="26"/>
              </w:rPr>
              <w:t>5</w:t>
            </w:r>
            <w:r w:rsidR="007834FF" w:rsidRPr="009D5BCB">
              <w:rPr>
                <w:sz w:val="26"/>
                <w:szCs w:val="26"/>
              </w:rPr>
              <w:t xml:space="preserve"> года</w:t>
            </w:r>
          </w:p>
        </w:tc>
      </w:tr>
    </w:tbl>
    <w:p w:rsidR="001532DE" w:rsidRPr="009D5BCB" w:rsidRDefault="001532DE" w:rsidP="001532DE">
      <w:pPr>
        <w:jc w:val="right"/>
        <w:rPr>
          <w:sz w:val="26"/>
          <w:szCs w:val="26"/>
        </w:rPr>
      </w:pPr>
    </w:p>
    <w:p w:rsidR="001532DE" w:rsidRPr="009D5BCB" w:rsidRDefault="001532DE" w:rsidP="001532DE">
      <w:pPr>
        <w:ind w:left="-142" w:right="27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ПРЕДСЕДАТЕЛЬСТВУЮЩИЙ:</w:t>
      </w:r>
    </w:p>
    <w:p w:rsidR="00E636C2" w:rsidRPr="009D5BCB" w:rsidRDefault="00E636C2" w:rsidP="00E636C2">
      <w:pPr>
        <w:ind w:left="-142" w:right="279"/>
        <w:jc w:val="center"/>
        <w:rPr>
          <w:sz w:val="26"/>
          <w:szCs w:val="26"/>
        </w:rPr>
      </w:pPr>
      <w:proofErr w:type="spellStart"/>
      <w:r w:rsidRPr="009D5BCB">
        <w:rPr>
          <w:sz w:val="26"/>
          <w:szCs w:val="26"/>
        </w:rPr>
        <w:t>Смелкова</w:t>
      </w:r>
      <w:proofErr w:type="spellEnd"/>
      <w:r w:rsidRPr="009D5BCB">
        <w:rPr>
          <w:sz w:val="26"/>
          <w:szCs w:val="26"/>
        </w:rPr>
        <w:t xml:space="preserve"> Екатерина Андреевна, </w:t>
      </w:r>
    </w:p>
    <w:p w:rsidR="00E636C2" w:rsidRPr="009D5BCB" w:rsidRDefault="00E636C2" w:rsidP="00E636C2">
      <w:pPr>
        <w:ind w:left="-142" w:right="27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 xml:space="preserve">заместитель </w:t>
      </w:r>
      <w:r w:rsidR="00EE7BE2" w:rsidRPr="009D5BCB">
        <w:rPr>
          <w:sz w:val="26"/>
          <w:szCs w:val="26"/>
        </w:rPr>
        <w:t>Главы</w:t>
      </w:r>
      <w:r w:rsidRPr="009D5BCB">
        <w:rPr>
          <w:sz w:val="26"/>
          <w:szCs w:val="26"/>
        </w:rPr>
        <w:t xml:space="preserve"> Кадуйского муниципального </w:t>
      </w:r>
      <w:r w:rsidR="00996A7B">
        <w:rPr>
          <w:sz w:val="26"/>
          <w:szCs w:val="26"/>
        </w:rPr>
        <w:t>округа</w:t>
      </w:r>
      <w:r w:rsidR="00EE7BE2" w:rsidRPr="009D5BCB">
        <w:rPr>
          <w:sz w:val="26"/>
          <w:szCs w:val="26"/>
        </w:rPr>
        <w:t xml:space="preserve"> по социальному развитию,</w:t>
      </w:r>
      <w:r w:rsidRPr="009D5BCB">
        <w:rPr>
          <w:sz w:val="26"/>
          <w:szCs w:val="26"/>
        </w:rPr>
        <w:t xml:space="preserve"> председател</w:t>
      </w:r>
      <w:r w:rsidR="00EE7BE2" w:rsidRPr="009D5BCB">
        <w:rPr>
          <w:sz w:val="26"/>
          <w:szCs w:val="26"/>
        </w:rPr>
        <w:t>ь</w:t>
      </w:r>
      <w:r w:rsidRPr="009D5BCB">
        <w:rPr>
          <w:sz w:val="26"/>
          <w:szCs w:val="26"/>
        </w:rPr>
        <w:t xml:space="preserve"> </w:t>
      </w:r>
      <w:r w:rsidR="00EE7BE2" w:rsidRPr="009D5BCB">
        <w:rPr>
          <w:sz w:val="26"/>
          <w:szCs w:val="26"/>
        </w:rPr>
        <w:t>межведомственной комиссии по профилактике правонарушений Кадуйского муниципального округа</w:t>
      </w:r>
    </w:p>
    <w:p w:rsidR="001532DE" w:rsidRPr="009D5BCB" w:rsidRDefault="001532DE" w:rsidP="001532DE">
      <w:pPr>
        <w:jc w:val="both"/>
        <w:rPr>
          <w:sz w:val="26"/>
          <w:szCs w:val="26"/>
        </w:rPr>
      </w:pPr>
    </w:p>
    <w:p w:rsidR="004618D4" w:rsidRDefault="001532DE" w:rsidP="00CF067B">
      <w:pPr>
        <w:jc w:val="both"/>
        <w:rPr>
          <w:sz w:val="26"/>
          <w:szCs w:val="26"/>
        </w:rPr>
      </w:pPr>
      <w:r w:rsidRPr="009D5BCB">
        <w:rPr>
          <w:sz w:val="26"/>
          <w:szCs w:val="26"/>
        </w:rPr>
        <w:t>Присутствующие:</w:t>
      </w:r>
    </w:p>
    <w:p w:rsidR="001532DE" w:rsidRPr="009D5BCB" w:rsidRDefault="001532DE" w:rsidP="001532DE">
      <w:pPr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27"/>
        <w:gridCol w:w="6962"/>
      </w:tblGrid>
      <w:tr w:rsidR="001532DE" w:rsidRPr="009D5BCB" w:rsidTr="007856BA">
        <w:trPr>
          <w:trHeight w:val="2269"/>
        </w:trPr>
        <w:tc>
          <w:tcPr>
            <w:tcW w:w="2927" w:type="dxa"/>
            <w:shd w:val="clear" w:color="auto" w:fill="auto"/>
          </w:tcPr>
          <w:p w:rsidR="004618D4" w:rsidRPr="009D5BCB" w:rsidRDefault="00713EB6" w:rsidP="004F6B4F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618D4" w:rsidRPr="009D5BCB">
              <w:rPr>
                <w:sz w:val="26"/>
                <w:szCs w:val="26"/>
              </w:rPr>
              <w:t>Секретарь комиссии:</w:t>
            </w:r>
          </w:p>
          <w:p w:rsidR="00F153DE" w:rsidRPr="009D5BCB" w:rsidRDefault="002F5B29" w:rsidP="00CF067B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Кузнецова </w:t>
            </w:r>
          </w:p>
          <w:p w:rsidR="00CF067B" w:rsidRPr="009D5BCB" w:rsidRDefault="00CF067B" w:rsidP="00CF067B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Светлана </w:t>
            </w:r>
          </w:p>
          <w:p w:rsidR="00F153DE" w:rsidRPr="009D5BCB" w:rsidRDefault="00CF067B" w:rsidP="00F153DE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Николаевна</w:t>
            </w:r>
          </w:p>
          <w:p w:rsidR="00F153DE" w:rsidRPr="009D5BCB" w:rsidRDefault="00F153DE" w:rsidP="00F153DE">
            <w:pPr>
              <w:ind w:left="-108"/>
              <w:jc w:val="both"/>
              <w:rPr>
                <w:sz w:val="26"/>
                <w:szCs w:val="26"/>
              </w:rPr>
            </w:pPr>
          </w:p>
          <w:p w:rsidR="00E636C2" w:rsidRPr="009D5BCB" w:rsidRDefault="00E636C2" w:rsidP="00F153DE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Члены комиссии</w:t>
            </w:r>
            <w:r w:rsidR="00EE78FC">
              <w:rPr>
                <w:sz w:val="26"/>
                <w:szCs w:val="26"/>
              </w:rPr>
              <w:t>:</w:t>
            </w:r>
          </w:p>
          <w:p w:rsidR="004618D4" w:rsidRDefault="004618D4" w:rsidP="004618D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5BCB">
              <w:rPr>
                <w:bCs/>
                <w:sz w:val="26"/>
                <w:szCs w:val="26"/>
              </w:rPr>
              <w:t>Веркина</w:t>
            </w:r>
            <w:proofErr w:type="spellEnd"/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Галина Алексеевна</w:t>
            </w: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5BCB">
              <w:rPr>
                <w:bCs/>
                <w:sz w:val="26"/>
                <w:szCs w:val="26"/>
              </w:rPr>
              <w:t>Комендантова</w:t>
            </w:r>
            <w:proofErr w:type="spellEnd"/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Светлана Владимировна</w:t>
            </w: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Круглова</w:t>
            </w: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Вера Алексеевна</w:t>
            </w: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212906" w:rsidRPr="009D5BCB" w:rsidRDefault="00212906" w:rsidP="00E636C2">
            <w:pPr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9D5BCB">
              <w:rPr>
                <w:color w:val="000000" w:themeColor="text1"/>
                <w:sz w:val="26"/>
                <w:szCs w:val="26"/>
              </w:rPr>
              <w:t>Кус</w:t>
            </w:r>
            <w:proofErr w:type="gramEnd"/>
            <w:r w:rsidRPr="009D5BC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12906" w:rsidRPr="009D5BCB" w:rsidRDefault="00212906" w:rsidP="00212906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Марина Вячеславовна</w:t>
            </w:r>
          </w:p>
          <w:p w:rsidR="001532DE" w:rsidRPr="009D5BCB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1532DE" w:rsidRPr="009D5BCB" w:rsidRDefault="00212906" w:rsidP="00212906">
            <w:pPr>
              <w:ind w:left="-108"/>
              <w:jc w:val="both"/>
              <w:rPr>
                <w:sz w:val="26"/>
                <w:szCs w:val="26"/>
              </w:rPr>
            </w:pPr>
            <w:proofErr w:type="spellStart"/>
            <w:r w:rsidRPr="009D5BCB">
              <w:rPr>
                <w:sz w:val="26"/>
                <w:szCs w:val="26"/>
              </w:rPr>
              <w:t>Ловчикова</w:t>
            </w:r>
            <w:proofErr w:type="spellEnd"/>
          </w:p>
          <w:p w:rsidR="00212906" w:rsidRDefault="00212906" w:rsidP="00212906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Ирина Александровна</w:t>
            </w:r>
          </w:p>
          <w:p w:rsidR="00EE78FC" w:rsidRPr="009D5BCB" w:rsidRDefault="00EE78FC" w:rsidP="00212906">
            <w:pPr>
              <w:ind w:left="-108"/>
              <w:jc w:val="both"/>
              <w:rPr>
                <w:sz w:val="26"/>
                <w:szCs w:val="26"/>
              </w:rPr>
            </w:pP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Лукьянченко</w:t>
            </w: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Ольга Геннадьевна</w:t>
            </w:r>
          </w:p>
          <w:p w:rsidR="001532DE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EE78FC" w:rsidRPr="009D5BCB" w:rsidRDefault="00EE78FC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1532DE" w:rsidRPr="009D5BCB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Скрябина </w:t>
            </w:r>
          </w:p>
          <w:p w:rsidR="001532DE" w:rsidRPr="009D5BCB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Татьяна Ивановна</w:t>
            </w:r>
          </w:p>
          <w:p w:rsidR="00494CE7" w:rsidRPr="009D5BCB" w:rsidRDefault="00494CE7" w:rsidP="00CB074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5BCB">
              <w:rPr>
                <w:bCs/>
                <w:sz w:val="26"/>
                <w:szCs w:val="26"/>
              </w:rPr>
              <w:t>Шатан</w:t>
            </w:r>
            <w:proofErr w:type="spellEnd"/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Никита Александрович</w:t>
            </w:r>
          </w:p>
          <w:p w:rsidR="009D5BCB" w:rsidRPr="009D5BCB" w:rsidRDefault="009D5BCB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494CE7" w:rsidRPr="009D5BCB" w:rsidRDefault="00494CE7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Шашкин</w:t>
            </w:r>
          </w:p>
          <w:p w:rsidR="00494CE7" w:rsidRDefault="00494CE7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Александр Александрович</w:t>
            </w:r>
          </w:p>
          <w:p w:rsidR="00EE78FC" w:rsidRDefault="00EE78FC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Приглашенные:</w:t>
            </w:r>
          </w:p>
          <w:p w:rsidR="00EE78FC" w:rsidRDefault="00EE78FC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Смирнов</w:t>
            </w: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Евгений Анатольевич</w:t>
            </w: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Родичев</w:t>
            </w:r>
          </w:p>
          <w:p w:rsidR="00EE78FC" w:rsidRPr="009D5BCB" w:rsidRDefault="00EE78FC" w:rsidP="00EE78FC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Алексей Владимирович</w:t>
            </w:r>
          </w:p>
        </w:tc>
        <w:tc>
          <w:tcPr>
            <w:tcW w:w="6962" w:type="dxa"/>
            <w:shd w:val="clear" w:color="auto" w:fill="auto"/>
          </w:tcPr>
          <w:p w:rsidR="004618D4" w:rsidRDefault="004618D4" w:rsidP="005204F3">
            <w:pPr>
              <w:rPr>
                <w:color w:val="000000"/>
                <w:sz w:val="26"/>
                <w:szCs w:val="26"/>
              </w:rPr>
            </w:pPr>
          </w:p>
          <w:p w:rsidR="001532DE" w:rsidRPr="009D5BCB" w:rsidRDefault="002F5B29" w:rsidP="005204F3">
            <w:pPr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главный специалист</w:t>
            </w:r>
            <w:r w:rsidR="001532DE" w:rsidRPr="009D5BCB">
              <w:rPr>
                <w:sz w:val="26"/>
                <w:szCs w:val="26"/>
              </w:rPr>
              <w:t xml:space="preserve"> </w:t>
            </w:r>
            <w:r w:rsidR="00996A7B">
              <w:rPr>
                <w:sz w:val="26"/>
                <w:szCs w:val="26"/>
              </w:rPr>
              <w:t>отдела</w:t>
            </w:r>
            <w:r w:rsidR="001532DE" w:rsidRPr="009D5BCB">
              <w:rPr>
                <w:sz w:val="26"/>
                <w:szCs w:val="26"/>
              </w:rPr>
              <w:t xml:space="preserve"> ГО,</w:t>
            </w:r>
            <w:r w:rsidRPr="009D5BCB">
              <w:rPr>
                <w:sz w:val="26"/>
                <w:szCs w:val="26"/>
              </w:rPr>
              <w:t xml:space="preserve"> </w:t>
            </w:r>
            <w:r w:rsidR="001532DE" w:rsidRPr="009D5BCB">
              <w:rPr>
                <w:sz w:val="26"/>
                <w:szCs w:val="26"/>
              </w:rPr>
              <w:t xml:space="preserve">ЧС и </w:t>
            </w:r>
            <w:r w:rsidR="00996A7B">
              <w:rPr>
                <w:sz w:val="26"/>
                <w:szCs w:val="26"/>
              </w:rPr>
              <w:t>мобилизационной работы</w:t>
            </w:r>
            <w:r w:rsidR="001532DE" w:rsidRPr="009D5BCB">
              <w:rPr>
                <w:sz w:val="26"/>
                <w:szCs w:val="26"/>
              </w:rPr>
              <w:t xml:space="preserve"> Администрации Кадуйского муниципального </w:t>
            </w:r>
            <w:r w:rsidR="00996A7B">
              <w:rPr>
                <w:sz w:val="26"/>
                <w:szCs w:val="26"/>
              </w:rPr>
              <w:t>округа</w:t>
            </w:r>
            <w:r w:rsidR="001532DE" w:rsidRPr="009D5BCB">
              <w:rPr>
                <w:sz w:val="26"/>
                <w:szCs w:val="26"/>
              </w:rPr>
              <w:t>.</w:t>
            </w:r>
          </w:p>
          <w:p w:rsidR="001532DE" w:rsidRPr="009D5BCB" w:rsidRDefault="001532DE" w:rsidP="005204F3">
            <w:pPr>
              <w:jc w:val="both"/>
              <w:rPr>
                <w:sz w:val="26"/>
                <w:szCs w:val="26"/>
              </w:rPr>
            </w:pPr>
          </w:p>
          <w:p w:rsidR="00CF067B" w:rsidRPr="009D5BCB" w:rsidRDefault="00CF067B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4618D4" w:rsidRDefault="004618D4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EE78FC" w:rsidRDefault="00EE78FC" w:rsidP="00EE78FC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директор БПОУ ВО «Кадуйский энергетический колледж»;</w:t>
            </w:r>
          </w:p>
          <w:p w:rsidR="00EE78FC" w:rsidRPr="009D5BCB" w:rsidRDefault="00EE78FC" w:rsidP="00EE78FC">
            <w:pPr>
              <w:pStyle w:val="1"/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EE78FC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EE78FC" w:rsidRDefault="00EE78FC" w:rsidP="00EE78FC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  <w:r w:rsidRPr="009D5BCB">
              <w:rPr>
                <w:color w:val="000000"/>
                <w:sz w:val="26"/>
                <w:szCs w:val="26"/>
              </w:rPr>
              <w:t>инспектор Череповецкого межмуниципального филиала ФКУ УИИ УФСИН России по Вологодской области;</w:t>
            </w:r>
          </w:p>
          <w:p w:rsidR="00EE78FC" w:rsidRPr="009D5BCB" w:rsidRDefault="00EE78FC" w:rsidP="00EE78FC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EE78FC" w:rsidRDefault="00EE78FC" w:rsidP="00EE78FC">
            <w:pPr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начальник управления физической культуры и спорта Администрации Кадуйского муниципального округа;</w:t>
            </w:r>
          </w:p>
          <w:p w:rsidR="00EE78FC" w:rsidRDefault="00EE78FC" w:rsidP="00EE78FC">
            <w:pPr>
              <w:jc w:val="both"/>
              <w:rPr>
                <w:bCs/>
                <w:sz w:val="26"/>
                <w:szCs w:val="26"/>
              </w:rPr>
            </w:pPr>
          </w:p>
          <w:p w:rsidR="00996A7B" w:rsidRDefault="00BA01FB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начальник управления </w:t>
            </w:r>
            <w:r w:rsidR="00212906" w:rsidRPr="009D5BCB">
              <w:rPr>
                <w:sz w:val="26"/>
                <w:szCs w:val="26"/>
              </w:rPr>
              <w:t xml:space="preserve">культуры Администрации </w:t>
            </w:r>
          </w:p>
          <w:p w:rsidR="001532DE" w:rsidRPr="009D5BCB" w:rsidRDefault="001532DE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Кадуйского</w:t>
            </w:r>
            <w:r w:rsidR="00212906" w:rsidRPr="009D5BCB">
              <w:rPr>
                <w:sz w:val="26"/>
                <w:szCs w:val="26"/>
              </w:rPr>
              <w:t xml:space="preserve"> </w:t>
            </w:r>
            <w:r w:rsidRPr="009D5BCB">
              <w:rPr>
                <w:sz w:val="26"/>
                <w:szCs w:val="26"/>
              </w:rPr>
              <w:t>муниципальног</w:t>
            </w:r>
            <w:r w:rsidR="00212906" w:rsidRPr="009D5BCB">
              <w:rPr>
                <w:sz w:val="26"/>
                <w:szCs w:val="26"/>
              </w:rPr>
              <w:t xml:space="preserve">о </w:t>
            </w:r>
            <w:r w:rsidR="00BA01FB" w:rsidRPr="009D5BCB">
              <w:rPr>
                <w:sz w:val="26"/>
                <w:szCs w:val="26"/>
              </w:rPr>
              <w:t>округ</w:t>
            </w:r>
            <w:r w:rsidR="00212906" w:rsidRPr="009D5BCB">
              <w:rPr>
                <w:sz w:val="26"/>
                <w:szCs w:val="26"/>
              </w:rPr>
              <w:t>а</w:t>
            </w:r>
            <w:r w:rsidRPr="009D5BCB">
              <w:rPr>
                <w:sz w:val="26"/>
                <w:szCs w:val="26"/>
              </w:rPr>
              <w:t xml:space="preserve">; </w:t>
            </w:r>
          </w:p>
          <w:p w:rsidR="001532DE" w:rsidRPr="009D5BCB" w:rsidRDefault="001532DE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1532DE" w:rsidRPr="009D5BCB" w:rsidRDefault="00212906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директор БУ СО ВО «КЦСОН Кадуйского района»</w:t>
            </w:r>
            <w:r w:rsidR="001532DE" w:rsidRPr="009D5BCB">
              <w:rPr>
                <w:sz w:val="26"/>
                <w:szCs w:val="26"/>
              </w:rPr>
              <w:t>;</w:t>
            </w:r>
          </w:p>
          <w:p w:rsidR="001532DE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EE78FC" w:rsidRPr="009D5BCB" w:rsidRDefault="00EE78FC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EE78FC" w:rsidRPr="009D5BCB" w:rsidRDefault="00EE78FC" w:rsidP="00EE78FC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  <w:r w:rsidRPr="009D5BCB">
              <w:rPr>
                <w:color w:val="000000"/>
                <w:sz w:val="26"/>
                <w:szCs w:val="26"/>
              </w:rPr>
              <w:t xml:space="preserve">начальник </w:t>
            </w:r>
            <w:r w:rsidRPr="009D5BCB">
              <w:rPr>
                <w:sz w:val="26"/>
                <w:szCs w:val="26"/>
              </w:rPr>
              <w:t xml:space="preserve">отделения занятости населения </w:t>
            </w:r>
            <w:r>
              <w:rPr>
                <w:sz w:val="26"/>
                <w:szCs w:val="26"/>
              </w:rPr>
              <w:t xml:space="preserve">по </w:t>
            </w:r>
            <w:r w:rsidRPr="009D5BCB">
              <w:rPr>
                <w:sz w:val="26"/>
                <w:szCs w:val="26"/>
              </w:rPr>
              <w:t>Кадуйско</w:t>
            </w:r>
            <w:r>
              <w:rPr>
                <w:sz w:val="26"/>
                <w:szCs w:val="26"/>
              </w:rPr>
              <w:t>му муниципальному</w:t>
            </w:r>
            <w:r w:rsidRPr="009D5BCB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у</w:t>
            </w:r>
            <w:r w:rsidRPr="009D5BCB">
              <w:rPr>
                <w:sz w:val="26"/>
                <w:szCs w:val="26"/>
              </w:rPr>
              <w:t xml:space="preserve"> КУ </w:t>
            </w:r>
            <w:proofErr w:type="gramStart"/>
            <w:r w:rsidRPr="009D5BCB">
              <w:rPr>
                <w:sz w:val="26"/>
                <w:szCs w:val="26"/>
              </w:rPr>
              <w:t>ВО</w:t>
            </w:r>
            <w:proofErr w:type="gramEnd"/>
            <w:r w:rsidRPr="009D5BCB">
              <w:rPr>
                <w:sz w:val="26"/>
                <w:szCs w:val="26"/>
              </w:rPr>
              <w:t xml:space="preserve"> «Центр занятости населения Вологодской области</w:t>
            </w:r>
            <w:r>
              <w:rPr>
                <w:sz w:val="26"/>
                <w:szCs w:val="26"/>
              </w:rPr>
              <w:t>»</w:t>
            </w:r>
            <w:r w:rsidRPr="009D5BCB">
              <w:rPr>
                <w:sz w:val="26"/>
                <w:szCs w:val="26"/>
              </w:rPr>
              <w:t>;</w:t>
            </w:r>
          </w:p>
          <w:p w:rsidR="00BA01FB" w:rsidRPr="009D5BCB" w:rsidRDefault="00BA01FB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1532DE" w:rsidRPr="009D5BCB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начальник управления образования Администрации Кадуйского муниципального </w:t>
            </w:r>
            <w:r w:rsidR="00996A7B">
              <w:rPr>
                <w:sz w:val="26"/>
                <w:szCs w:val="26"/>
              </w:rPr>
              <w:t>округ</w:t>
            </w:r>
            <w:r w:rsidRPr="009D5BCB">
              <w:rPr>
                <w:sz w:val="26"/>
                <w:szCs w:val="26"/>
              </w:rPr>
              <w:t xml:space="preserve">а; </w:t>
            </w:r>
          </w:p>
          <w:p w:rsidR="001532DE" w:rsidRPr="009D5BCB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EE78FC" w:rsidRPr="009D5BCB" w:rsidRDefault="00EE78FC" w:rsidP="00EE78FC">
            <w:pPr>
              <w:jc w:val="both"/>
              <w:rPr>
                <w:sz w:val="26"/>
                <w:szCs w:val="26"/>
              </w:rPr>
            </w:pPr>
            <w:proofErr w:type="spellStart"/>
            <w:r w:rsidRPr="009D5BCB">
              <w:rPr>
                <w:sz w:val="26"/>
                <w:szCs w:val="26"/>
              </w:rPr>
              <w:t>и.о</w:t>
            </w:r>
            <w:proofErr w:type="spellEnd"/>
            <w:r w:rsidRPr="009D5BCB">
              <w:rPr>
                <w:sz w:val="26"/>
                <w:szCs w:val="26"/>
              </w:rPr>
              <w:t>. главного врача БУЗ ВО «Кадуйская ЦРБ»;</w:t>
            </w:r>
          </w:p>
          <w:p w:rsidR="009D5BCB" w:rsidRPr="009D5BCB" w:rsidRDefault="009D5BCB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494CE7" w:rsidRDefault="00E5228E" w:rsidP="005204F3">
            <w:pPr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начальник Кадуйского филиала ФГКУ «УВО ВНГ России по Вологодской области».</w:t>
            </w: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EE78FC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оУУП</w:t>
            </w:r>
            <w:proofErr w:type="spellEnd"/>
            <w:r>
              <w:rPr>
                <w:sz w:val="26"/>
                <w:szCs w:val="26"/>
              </w:rPr>
              <w:t xml:space="preserve"> и ПДН ОМВД России «Кадуйский»;</w:t>
            </w: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Default="00EE78FC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EE78FC" w:rsidRPr="007856BA" w:rsidRDefault="00EE78FC" w:rsidP="005204F3">
            <w:pPr>
              <w:jc w:val="both"/>
              <w:rPr>
                <w:sz w:val="26"/>
                <w:szCs w:val="26"/>
              </w:rPr>
            </w:pPr>
            <w:r w:rsidRPr="001E7D78">
              <w:rPr>
                <w:sz w:val="26"/>
                <w:szCs w:val="26"/>
              </w:rPr>
              <w:t>заместитель Главы Кадуйского муниципального округа</w:t>
            </w:r>
            <w:r>
              <w:rPr>
                <w:sz w:val="26"/>
                <w:szCs w:val="26"/>
              </w:rPr>
              <w:t>, начальник управления народно-хозяйственным комплексом Администрации Кадуйского муниципального округа;</w:t>
            </w:r>
          </w:p>
          <w:p w:rsidR="004618D4" w:rsidRPr="009D5BCB" w:rsidRDefault="004618D4" w:rsidP="005204F3">
            <w:pPr>
              <w:jc w:val="both"/>
              <w:rPr>
                <w:bCs/>
                <w:sz w:val="26"/>
                <w:szCs w:val="26"/>
              </w:rPr>
            </w:pPr>
          </w:p>
          <w:p w:rsidR="00494CE7" w:rsidRPr="009D5BCB" w:rsidRDefault="00494CE7" w:rsidP="005204F3">
            <w:pPr>
              <w:jc w:val="both"/>
              <w:rPr>
                <w:sz w:val="26"/>
                <w:szCs w:val="26"/>
              </w:rPr>
            </w:pPr>
          </w:p>
        </w:tc>
      </w:tr>
    </w:tbl>
    <w:p w:rsidR="00B525D7" w:rsidRPr="009D5BCB" w:rsidRDefault="007B6F39" w:rsidP="00B525D7">
      <w:pPr>
        <w:widowControl w:val="0"/>
        <w:autoSpaceDE w:val="0"/>
        <w:autoSpaceDN w:val="0"/>
        <w:adjustRightInd w:val="0"/>
        <w:spacing w:line="258" w:lineRule="exact"/>
        <w:jc w:val="both"/>
        <w:rPr>
          <w:rFonts w:eastAsia="Calibri"/>
          <w:b/>
          <w:sz w:val="26"/>
          <w:szCs w:val="26"/>
        </w:rPr>
      </w:pPr>
      <w:r w:rsidRPr="009D5BCB">
        <w:rPr>
          <w:b/>
          <w:sz w:val="26"/>
          <w:szCs w:val="26"/>
        </w:rPr>
        <w:lastRenderedPageBreak/>
        <w:t>Вопрос 1.</w:t>
      </w:r>
      <w:r w:rsidR="00B00BB7" w:rsidRPr="009D5BCB">
        <w:rPr>
          <w:b/>
          <w:sz w:val="26"/>
          <w:szCs w:val="26"/>
        </w:rPr>
        <w:t xml:space="preserve"> </w:t>
      </w:r>
      <w:proofErr w:type="gramStart"/>
      <w:r w:rsidR="00DC23B3" w:rsidRPr="000A256F">
        <w:rPr>
          <w:b/>
          <w:sz w:val="26"/>
          <w:szCs w:val="26"/>
        </w:rPr>
        <w:t>«</w:t>
      </w:r>
      <w:r w:rsidR="000A256F" w:rsidRPr="000A256F">
        <w:rPr>
          <w:b/>
          <w:sz w:val="26"/>
          <w:szCs w:val="26"/>
        </w:rPr>
        <w:t>О состояния правопорядка за 2024 год и мерах по повышению эффективности проводимых мероприятий, направленных на профилактику правонарушений и преступлений (в частности, по профилактике тяжких и особо тяжких преступлений против лич</w:t>
      </w:r>
      <w:r w:rsidR="000A256F">
        <w:rPr>
          <w:b/>
          <w:sz w:val="26"/>
          <w:szCs w:val="26"/>
        </w:rPr>
        <w:t>ности, рецидивной преступности)</w:t>
      </w:r>
      <w:r w:rsidR="00DC23B3" w:rsidRPr="000A256F">
        <w:rPr>
          <w:b/>
          <w:sz w:val="26"/>
          <w:szCs w:val="26"/>
        </w:rPr>
        <w:t>»</w:t>
      </w:r>
      <w:r w:rsidR="00B90099" w:rsidRPr="000A256F">
        <w:rPr>
          <w:rFonts w:eastAsia="Calibri"/>
          <w:b/>
          <w:sz w:val="26"/>
          <w:szCs w:val="26"/>
        </w:rPr>
        <w:t>.</w:t>
      </w:r>
      <w:proofErr w:type="gramEnd"/>
    </w:p>
    <w:p w:rsidR="001532DE" w:rsidRPr="009D5BCB" w:rsidRDefault="00B525D7" w:rsidP="00682736">
      <w:pPr>
        <w:widowControl w:val="0"/>
        <w:autoSpaceDE w:val="0"/>
        <w:autoSpaceDN w:val="0"/>
        <w:adjustRightInd w:val="0"/>
        <w:spacing w:line="258" w:lineRule="exact"/>
        <w:jc w:val="center"/>
        <w:rPr>
          <w:rFonts w:eastAsia="Calibri"/>
          <w:sz w:val="26"/>
          <w:szCs w:val="26"/>
        </w:rPr>
      </w:pPr>
      <w:r w:rsidRPr="009D5BCB">
        <w:rPr>
          <w:sz w:val="26"/>
          <w:szCs w:val="26"/>
        </w:rPr>
        <w:t>(</w:t>
      </w:r>
      <w:r w:rsidR="000A256F">
        <w:rPr>
          <w:sz w:val="26"/>
          <w:szCs w:val="26"/>
        </w:rPr>
        <w:t xml:space="preserve">Смирнов Е.А, </w:t>
      </w:r>
      <w:proofErr w:type="spellStart"/>
      <w:r w:rsidR="000A256F">
        <w:rPr>
          <w:sz w:val="26"/>
          <w:szCs w:val="26"/>
        </w:rPr>
        <w:t>Комендантова</w:t>
      </w:r>
      <w:proofErr w:type="spellEnd"/>
      <w:r w:rsidR="000A256F">
        <w:rPr>
          <w:sz w:val="26"/>
          <w:szCs w:val="26"/>
        </w:rPr>
        <w:t xml:space="preserve"> С.В</w:t>
      </w:r>
      <w:r w:rsidR="003E00CF" w:rsidRPr="009D5BCB">
        <w:rPr>
          <w:sz w:val="26"/>
          <w:szCs w:val="26"/>
        </w:rPr>
        <w:t>.)</w:t>
      </w:r>
    </w:p>
    <w:p w:rsidR="001532DE" w:rsidRPr="009D5BCB" w:rsidRDefault="001532DE" w:rsidP="00485BBA">
      <w:pPr>
        <w:ind w:firstLine="709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>РЕШИЛИ:</w:t>
      </w:r>
    </w:p>
    <w:p w:rsidR="00763060" w:rsidRPr="00763060" w:rsidRDefault="00202775" w:rsidP="00763060">
      <w:pPr>
        <w:tabs>
          <w:tab w:val="left" w:pos="1134"/>
        </w:tabs>
        <w:jc w:val="both"/>
        <w:rPr>
          <w:sz w:val="26"/>
          <w:szCs w:val="26"/>
        </w:rPr>
      </w:pPr>
      <w:r w:rsidRPr="00763060">
        <w:rPr>
          <w:sz w:val="26"/>
          <w:szCs w:val="26"/>
        </w:rPr>
        <w:t xml:space="preserve">          </w:t>
      </w:r>
      <w:r w:rsidR="00763060" w:rsidRPr="00763060">
        <w:rPr>
          <w:sz w:val="26"/>
          <w:szCs w:val="26"/>
        </w:rPr>
        <w:t>1.1. Информацию принять к сведению.</w:t>
      </w:r>
    </w:p>
    <w:p w:rsidR="00763060" w:rsidRPr="00763060" w:rsidRDefault="00763060" w:rsidP="00763060">
      <w:pPr>
        <w:ind w:right="49" w:firstLine="708"/>
        <w:jc w:val="both"/>
        <w:rPr>
          <w:b/>
          <w:sz w:val="26"/>
          <w:szCs w:val="26"/>
        </w:rPr>
      </w:pPr>
      <w:r w:rsidRPr="00763060">
        <w:rPr>
          <w:sz w:val="26"/>
          <w:szCs w:val="26"/>
        </w:rPr>
        <w:t>1.2. Рекомендовать начальнику ОМВД России «Кадуйский» (Д.А. Николаеву):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1.2.1. Проводить локальные отработки административных участков, на которых произошли тяжкие и особо тяжкие преступления против личности.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до 30 декабря 202</w:t>
      </w:r>
      <w:r>
        <w:rPr>
          <w:sz w:val="26"/>
          <w:szCs w:val="26"/>
        </w:rPr>
        <w:t>5</w:t>
      </w:r>
      <w:r w:rsidRPr="00763060">
        <w:rPr>
          <w:sz w:val="26"/>
          <w:szCs w:val="26"/>
        </w:rPr>
        <w:t xml:space="preserve"> года.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Pr="00763060">
        <w:rPr>
          <w:sz w:val="26"/>
          <w:szCs w:val="26"/>
        </w:rPr>
        <w:t xml:space="preserve">Предоставлять в межведомственную комиссию по профилактике правонарушений округа анализ оперативно-служебной деятельности на территории муниципального округа, с указанием количества совершенных преступлений, в том числе рецидивов, причинах, условиях, способствовавших их совершению, с изложением конкретных предложений по их предупреждению и пресечению. 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ежеквартально до 05 числа месяца следующего за отчетным периодом,  до 30 декабря 202</w:t>
      </w:r>
      <w:r>
        <w:rPr>
          <w:sz w:val="26"/>
          <w:szCs w:val="26"/>
        </w:rPr>
        <w:t>5</w:t>
      </w:r>
      <w:r w:rsidRPr="00763060">
        <w:rPr>
          <w:sz w:val="26"/>
          <w:szCs w:val="26"/>
        </w:rPr>
        <w:t xml:space="preserve"> года.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1.2.</w:t>
      </w:r>
      <w:r>
        <w:rPr>
          <w:sz w:val="26"/>
          <w:szCs w:val="26"/>
        </w:rPr>
        <w:t>3</w:t>
      </w:r>
      <w:r w:rsidRPr="00763060">
        <w:rPr>
          <w:sz w:val="26"/>
          <w:szCs w:val="26"/>
        </w:rPr>
        <w:t xml:space="preserve">. Совместно с Администрацией Кадуйского муниципального округа продолжить задействование народной дружины «Кадуйская» в охране общественного порядка, участии в предупреждении и пресечении правонарушений на территории, распространении правовых знаний, разъяснении норм поведения в общественных местах. 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 xml:space="preserve">Срок:  </w:t>
      </w:r>
      <w:r>
        <w:rPr>
          <w:sz w:val="26"/>
          <w:szCs w:val="26"/>
        </w:rPr>
        <w:t>в течение 2025</w:t>
      </w:r>
      <w:r w:rsidRPr="00763060">
        <w:rPr>
          <w:sz w:val="26"/>
          <w:szCs w:val="26"/>
        </w:rPr>
        <w:t xml:space="preserve"> года.</w:t>
      </w:r>
    </w:p>
    <w:p w:rsidR="00763060" w:rsidRPr="000D2D45" w:rsidRDefault="00763060" w:rsidP="000D2D45">
      <w:pPr>
        <w:ind w:right="49" w:firstLine="708"/>
        <w:jc w:val="both"/>
        <w:rPr>
          <w:color w:val="000000"/>
          <w:sz w:val="26"/>
          <w:szCs w:val="26"/>
        </w:rPr>
      </w:pPr>
      <w:r w:rsidRPr="00763060">
        <w:rPr>
          <w:sz w:val="26"/>
          <w:szCs w:val="26"/>
        </w:rPr>
        <w:t>1.2.</w:t>
      </w:r>
      <w:r w:rsidR="00945BA8">
        <w:rPr>
          <w:sz w:val="26"/>
          <w:szCs w:val="26"/>
        </w:rPr>
        <w:t>4</w:t>
      </w:r>
      <w:r w:rsidRPr="00763060">
        <w:rPr>
          <w:sz w:val="26"/>
          <w:szCs w:val="26"/>
        </w:rPr>
        <w:t>.</w:t>
      </w:r>
      <w:r w:rsidR="000D2D45">
        <w:rPr>
          <w:color w:val="000000"/>
          <w:sz w:val="26"/>
          <w:szCs w:val="26"/>
        </w:rPr>
        <w:t xml:space="preserve"> </w:t>
      </w:r>
      <w:r w:rsidRPr="00763060">
        <w:rPr>
          <w:color w:val="000000"/>
          <w:sz w:val="26"/>
          <w:szCs w:val="26"/>
        </w:rPr>
        <w:t>С целью информирования населения округа своевременно доводить до муниципальных средств массовой информации  (АНО РИК «Наше время», МБУ «Телерадиокомпания «</w:t>
      </w:r>
      <w:proofErr w:type="spellStart"/>
      <w:r w:rsidRPr="00763060">
        <w:rPr>
          <w:color w:val="000000"/>
          <w:sz w:val="26"/>
          <w:szCs w:val="26"/>
        </w:rPr>
        <w:t>Кадуй</w:t>
      </w:r>
      <w:proofErr w:type="spellEnd"/>
      <w:r w:rsidRPr="00763060">
        <w:rPr>
          <w:color w:val="000000"/>
          <w:sz w:val="26"/>
          <w:szCs w:val="26"/>
        </w:rPr>
        <w:t xml:space="preserve">») </w:t>
      </w:r>
      <w:r w:rsidRPr="00763060">
        <w:rPr>
          <w:sz w:val="26"/>
          <w:szCs w:val="26"/>
        </w:rPr>
        <w:t>актуальные контактные данные участковых уполномоченных полиции, закрепленных за административными участками, информацию о способах и средствах правомерной защиты граждан от преступных посягательств.</w:t>
      </w:r>
    </w:p>
    <w:p w:rsidR="00763060" w:rsidRPr="00763060" w:rsidRDefault="00763060" w:rsidP="00763060">
      <w:pPr>
        <w:ind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постоянно, до 01 ию</w:t>
      </w:r>
      <w:r w:rsidR="000D2D45">
        <w:rPr>
          <w:sz w:val="26"/>
          <w:szCs w:val="26"/>
        </w:rPr>
        <w:t>л</w:t>
      </w:r>
      <w:r w:rsidRPr="00763060">
        <w:rPr>
          <w:sz w:val="26"/>
          <w:szCs w:val="26"/>
        </w:rPr>
        <w:t>я 202</w:t>
      </w:r>
      <w:r w:rsidR="000D2D45">
        <w:rPr>
          <w:sz w:val="26"/>
          <w:szCs w:val="26"/>
        </w:rPr>
        <w:t>5</w:t>
      </w:r>
      <w:r w:rsidR="00996A7B">
        <w:rPr>
          <w:sz w:val="26"/>
          <w:szCs w:val="26"/>
        </w:rPr>
        <w:t xml:space="preserve"> </w:t>
      </w:r>
      <w:r w:rsidRPr="00763060">
        <w:rPr>
          <w:sz w:val="26"/>
          <w:szCs w:val="26"/>
        </w:rPr>
        <w:t>года.</w:t>
      </w:r>
    </w:p>
    <w:p w:rsidR="00763060" w:rsidRPr="00763060" w:rsidRDefault="00763060" w:rsidP="00763060">
      <w:pPr>
        <w:ind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1.2.</w:t>
      </w:r>
      <w:r w:rsidR="00945BA8">
        <w:rPr>
          <w:sz w:val="26"/>
          <w:szCs w:val="26"/>
        </w:rPr>
        <w:t>5</w:t>
      </w:r>
      <w:r w:rsidRPr="00763060">
        <w:rPr>
          <w:sz w:val="26"/>
          <w:szCs w:val="26"/>
        </w:rPr>
        <w:t>. На постоянной основе осуществлять проверки по месту жительства несовершеннолетних и семей, состоящих на учете в ПДН ОМВД России «Кадуйский».</w:t>
      </w:r>
    </w:p>
    <w:p w:rsid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до 30 декабря 202</w:t>
      </w:r>
      <w:r w:rsidR="000D2D45">
        <w:rPr>
          <w:sz w:val="26"/>
          <w:szCs w:val="26"/>
        </w:rPr>
        <w:t>5</w:t>
      </w:r>
      <w:r w:rsidRPr="00763060">
        <w:rPr>
          <w:sz w:val="26"/>
          <w:szCs w:val="26"/>
        </w:rPr>
        <w:t xml:space="preserve"> года.</w:t>
      </w:r>
    </w:p>
    <w:p w:rsidR="00945BA8" w:rsidRPr="00763060" w:rsidRDefault="00945BA8" w:rsidP="00945BA8">
      <w:pPr>
        <w:ind w:right="49"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1.2.6.</w:t>
      </w:r>
      <w:r w:rsidRPr="00945BA8">
        <w:rPr>
          <w:rFonts w:eastAsia="Calibri"/>
          <w:sz w:val="26"/>
          <w:szCs w:val="26"/>
        </w:rPr>
        <w:t xml:space="preserve"> </w:t>
      </w:r>
      <w:r w:rsidRPr="00763060">
        <w:rPr>
          <w:rFonts w:eastAsia="Calibri"/>
          <w:sz w:val="26"/>
          <w:szCs w:val="26"/>
        </w:rPr>
        <w:t xml:space="preserve">Совместно с </w:t>
      </w:r>
      <w:r w:rsidRPr="00763060">
        <w:rPr>
          <w:sz w:val="26"/>
          <w:szCs w:val="26"/>
        </w:rPr>
        <w:t>Администрацией Кадуйского муниципального округа п</w:t>
      </w:r>
      <w:r w:rsidRPr="00763060">
        <w:rPr>
          <w:rFonts w:eastAsia="Calibri"/>
          <w:sz w:val="26"/>
          <w:szCs w:val="26"/>
        </w:rPr>
        <w:t>родолжить проведение бесед с ТСЖ, управляющими компаниями, старшими по подъездам с целью получения оперативно-значимой информации о местах компактного проживания иностранных граждан и лиц без гражданства, по выявлению неблагополучных квартир с последующей постановкой их на учет.</w:t>
      </w:r>
    </w:p>
    <w:p w:rsidR="00945BA8" w:rsidRPr="00763060" w:rsidRDefault="00945BA8" w:rsidP="00945BA8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 в течение 202</w:t>
      </w:r>
      <w:r>
        <w:rPr>
          <w:sz w:val="26"/>
          <w:szCs w:val="26"/>
        </w:rPr>
        <w:t>5</w:t>
      </w:r>
      <w:r w:rsidRPr="00763060">
        <w:rPr>
          <w:sz w:val="26"/>
          <w:szCs w:val="26"/>
        </w:rPr>
        <w:t xml:space="preserve"> года.</w:t>
      </w:r>
    </w:p>
    <w:p w:rsidR="00C32457" w:rsidRPr="004618D4" w:rsidRDefault="00C32457" w:rsidP="00763060">
      <w:pPr>
        <w:tabs>
          <w:tab w:val="left" w:pos="1134"/>
        </w:tabs>
        <w:jc w:val="both"/>
        <w:rPr>
          <w:b/>
          <w:color w:val="000000" w:themeColor="text1"/>
          <w:sz w:val="26"/>
          <w:szCs w:val="26"/>
        </w:rPr>
      </w:pPr>
    </w:p>
    <w:p w:rsidR="00794D10" w:rsidRPr="009D5BCB" w:rsidRDefault="00DC23B3" w:rsidP="00794D10">
      <w:pPr>
        <w:widowControl w:val="0"/>
        <w:autoSpaceDE w:val="0"/>
        <w:autoSpaceDN w:val="0"/>
        <w:adjustRightInd w:val="0"/>
        <w:spacing w:line="258" w:lineRule="exact"/>
        <w:jc w:val="both"/>
        <w:rPr>
          <w:rFonts w:eastAsia="Calibri"/>
          <w:b/>
          <w:sz w:val="26"/>
          <w:szCs w:val="26"/>
        </w:rPr>
      </w:pPr>
      <w:r w:rsidRPr="004618D4">
        <w:rPr>
          <w:b/>
          <w:sz w:val="26"/>
          <w:szCs w:val="26"/>
        </w:rPr>
        <w:t>Вопрос 2</w:t>
      </w:r>
      <w:r w:rsidR="00ED6839" w:rsidRPr="004618D4">
        <w:rPr>
          <w:b/>
          <w:sz w:val="26"/>
          <w:szCs w:val="26"/>
        </w:rPr>
        <w:t>.</w:t>
      </w:r>
      <w:r w:rsidR="00B00BB7" w:rsidRPr="004618D4">
        <w:rPr>
          <w:b/>
          <w:sz w:val="26"/>
          <w:szCs w:val="26"/>
        </w:rPr>
        <w:t xml:space="preserve"> </w:t>
      </w:r>
      <w:r w:rsidR="00794D10" w:rsidRPr="004618D4">
        <w:rPr>
          <w:b/>
          <w:sz w:val="26"/>
          <w:szCs w:val="26"/>
        </w:rPr>
        <w:t>«</w:t>
      </w:r>
      <w:r w:rsidR="000A256F" w:rsidRPr="000A256F">
        <w:rPr>
          <w:b/>
          <w:sz w:val="26"/>
          <w:szCs w:val="26"/>
        </w:rPr>
        <w:t xml:space="preserve">О принимаемых мерах по профилактике мошенничеств, в том </w:t>
      </w:r>
      <w:r w:rsidR="000A256F" w:rsidRPr="000A256F">
        <w:rPr>
          <w:b/>
          <w:sz w:val="26"/>
          <w:szCs w:val="26"/>
        </w:rPr>
        <w:lastRenderedPageBreak/>
        <w:t>числе, дистанционных мошенничеств</w:t>
      </w:r>
      <w:r w:rsidR="00794D10" w:rsidRPr="009D5BCB">
        <w:rPr>
          <w:b/>
          <w:sz w:val="26"/>
          <w:szCs w:val="26"/>
        </w:rPr>
        <w:t>».</w:t>
      </w:r>
    </w:p>
    <w:p w:rsidR="00FA5266" w:rsidRPr="009D5BCB" w:rsidRDefault="003362BA" w:rsidP="00485BBA">
      <w:pPr>
        <w:ind w:right="4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(</w:t>
      </w:r>
      <w:r w:rsidR="000A256F">
        <w:rPr>
          <w:sz w:val="26"/>
          <w:szCs w:val="26"/>
        </w:rPr>
        <w:t xml:space="preserve">Смирнов Е.А., </w:t>
      </w:r>
      <w:r w:rsidR="004618D4">
        <w:rPr>
          <w:sz w:val="26"/>
          <w:szCs w:val="26"/>
        </w:rPr>
        <w:t>Кузнецова С.Н</w:t>
      </w:r>
      <w:r w:rsidR="003E00CF" w:rsidRPr="009D5BCB">
        <w:rPr>
          <w:sz w:val="26"/>
          <w:szCs w:val="26"/>
        </w:rPr>
        <w:t>.)</w:t>
      </w:r>
    </w:p>
    <w:p w:rsidR="00FA5266" w:rsidRPr="009D5BCB" w:rsidRDefault="00FA5266" w:rsidP="00485BBA">
      <w:pPr>
        <w:ind w:right="51" w:firstLine="709"/>
        <w:jc w:val="both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>РЕШИЛИ:</w:t>
      </w:r>
    </w:p>
    <w:p w:rsidR="00FA5266" w:rsidRPr="009D5BCB" w:rsidRDefault="00FA5266" w:rsidP="00FA5266">
      <w:pPr>
        <w:ind w:right="49"/>
        <w:jc w:val="both"/>
        <w:rPr>
          <w:sz w:val="26"/>
          <w:szCs w:val="26"/>
        </w:rPr>
      </w:pPr>
      <w:r w:rsidRPr="009D5BCB">
        <w:rPr>
          <w:b/>
          <w:sz w:val="26"/>
          <w:szCs w:val="26"/>
        </w:rPr>
        <w:tab/>
      </w:r>
      <w:r w:rsidRPr="009D5BCB">
        <w:rPr>
          <w:sz w:val="26"/>
          <w:szCs w:val="26"/>
        </w:rPr>
        <w:t>2.1.</w:t>
      </w:r>
      <w:r w:rsidR="00E20331">
        <w:rPr>
          <w:sz w:val="26"/>
          <w:szCs w:val="26"/>
        </w:rPr>
        <w:t xml:space="preserve"> </w:t>
      </w:r>
      <w:r w:rsidRPr="009D5BCB">
        <w:rPr>
          <w:sz w:val="26"/>
          <w:szCs w:val="26"/>
        </w:rPr>
        <w:t>Информацию принять к сведению.</w:t>
      </w:r>
    </w:p>
    <w:p w:rsidR="00763060" w:rsidRPr="00763060" w:rsidRDefault="00763060" w:rsidP="00763060">
      <w:pPr>
        <w:ind w:right="49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763060">
        <w:rPr>
          <w:sz w:val="26"/>
          <w:szCs w:val="26"/>
        </w:rPr>
        <w:t>.2. Рекомендовать начальнику ОМВД России «Кадуйский» (Д.А. Николаеву):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63060">
        <w:rPr>
          <w:sz w:val="26"/>
          <w:szCs w:val="26"/>
        </w:rPr>
        <w:t>.2.1. Реализовать в течение календарного года комплекс дополнительных оперативно-профилактических мероприятий, направленных на профилактику мошенничеств в отношении граждан, в том числе, совершенных с использованием информационно-телекоммуникационной сети «Интернет» и мобильных сре</w:t>
      </w:r>
      <w:proofErr w:type="gramStart"/>
      <w:r w:rsidRPr="00763060">
        <w:rPr>
          <w:sz w:val="26"/>
          <w:szCs w:val="26"/>
        </w:rPr>
        <w:t>дств св</w:t>
      </w:r>
      <w:proofErr w:type="gramEnd"/>
      <w:r w:rsidRPr="00763060">
        <w:rPr>
          <w:sz w:val="26"/>
          <w:szCs w:val="26"/>
        </w:rPr>
        <w:t>язи.</w:t>
      </w:r>
    </w:p>
    <w:p w:rsidR="00763060" w:rsidRPr="00763060" w:rsidRDefault="00763060" w:rsidP="00763060">
      <w:pPr>
        <w:ind w:right="49" w:firstLine="708"/>
        <w:jc w:val="both"/>
        <w:rPr>
          <w:sz w:val="26"/>
          <w:szCs w:val="26"/>
        </w:rPr>
      </w:pPr>
      <w:r w:rsidRPr="00763060">
        <w:rPr>
          <w:sz w:val="26"/>
          <w:szCs w:val="26"/>
        </w:rPr>
        <w:t>Срок: в течение 202</w:t>
      </w:r>
      <w:r>
        <w:rPr>
          <w:sz w:val="26"/>
          <w:szCs w:val="26"/>
        </w:rPr>
        <w:t>5</w:t>
      </w:r>
      <w:r w:rsidRPr="00763060">
        <w:rPr>
          <w:sz w:val="26"/>
          <w:szCs w:val="26"/>
        </w:rPr>
        <w:t xml:space="preserve"> года.</w:t>
      </w:r>
    </w:p>
    <w:p w:rsidR="00996A7B" w:rsidRPr="001767E6" w:rsidRDefault="00996A7B" w:rsidP="00996A7B">
      <w:pPr>
        <w:ind w:right="49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2.2.2</w:t>
      </w:r>
      <w:r w:rsidRPr="001767E6">
        <w:rPr>
          <w:sz w:val="26"/>
          <w:szCs w:val="26"/>
        </w:rPr>
        <w:t xml:space="preserve">. </w:t>
      </w:r>
      <w:r>
        <w:rPr>
          <w:sz w:val="26"/>
          <w:szCs w:val="26"/>
        </w:rPr>
        <w:t>Направлять в адрес межведомственной комиссии по профилактике правонарушений округа цикл актуальных памяток, информаций и видеороликов по профилактике дистанционного мошенничества для размещения информации на различных ресурсах, в том числе для информирования населения субъектами системы профилактики.</w:t>
      </w:r>
    </w:p>
    <w:p w:rsidR="00996A7B" w:rsidRDefault="00996A7B" w:rsidP="00996A7B">
      <w:pPr>
        <w:ind w:right="49" w:firstLine="708"/>
        <w:jc w:val="both"/>
        <w:rPr>
          <w:sz w:val="26"/>
          <w:szCs w:val="26"/>
        </w:rPr>
      </w:pPr>
      <w:r w:rsidRPr="001767E6">
        <w:rPr>
          <w:sz w:val="26"/>
          <w:szCs w:val="26"/>
        </w:rPr>
        <w:t xml:space="preserve">Срок: </w:t>
      </w:r>
      <w:r w:rsidRPr="00B877AD">
        <w:rPr>
          <w:sz w:val="26"/>
          <w:szCs w:val="26"/>
        </w:rPr>
        <w:t>в течение 202</w:t>
      </w:r>
      <w:r>
        <w:rPr>
          <w:sz w:val="26"/>
          <w:szCs w:val="26"/>
        </w:rPr>
        <w:t>5</w:t>
      </w:r>
      <w:r w:rsidRPr="00B877AD">
        <w:rPr>
          <w:sz w:val="26"/>
          <w:szCs w:val="26"/>
        </w:rPr>
        <w:t xml:space="preserve"> года.</w:t>
      </w:r>
    </w:p>
    <w:p w:rsidR="00996A7B" w:rsidRPr="001767E6" w:rsidRDefault="00996A7B" w:rsidP="00996A7B">
      <w:pPr>
        <w:ind w:right="49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BF79C4">
        <w:rPr>
          <w:sz w:val="26"/>
          <w:szCs w:val="26"/>
        </w:rPr>
        <w:t xml:space="preserve">Рекомендовать </w:t>
      </w:r>
      <w:r w:rsidRPr="0076645F">
        <w:rPr>
          <w:color w:val="000000" w:themeColor="text1"/>
          <w:sz w:val="26"/>
          <w:szCs w:val="26"/>
        </w:rPr>
        <w:t xml:space="preserve">директору БУ СО ВО «КЦСОН Кадуйского района» (И.А. </w:t>
      </w:r>
      <w:proofErr w:type="spellStart"/>
      <w:r w:rsidRPr="0076645F">
        <w:rPr>
          <w:color w:val="000000" w:themeColor="text1"/>
          <w:sz w:val="26"/>
          <w:szCs w:val="26"/>
        </w:rPr>
        <w:t>Ловчиковой</w:t>
      </w:r>
      <w:proofErr w:type="spellEnd"/>
      <w:r w:rsidRPr="0076645F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, </w:t>
      </w:r>
      <w:r w:rsidRPr="00BF79C4">
        <w:rPr>
          <w:sz w:val="26"/>
          <w:szCs w:val="26"/>
        </w:rPr>
        <w:t>начальнику ОМВД России «Кадуйский» (Д.А. Николаев</w:t>
      </w:r>
      <w:r>
        <w:rPr>
          <w:sz w:val="26"/>
          <w:szCs w:val="26"/>
        </w:rPr>
        <w:t>у</w:t>
      </w:r>
      <w:r w:rsidRPr="00BF79C4">
        <w:rPr>
          <w:sz w:val="26"/>
          <w:szCs w:val="26"/>
        </w:rPr>
        <w:t>):</w:t>
      </w:r>
    </w:p>
    <w:p w:rsidR="00996A7B" w:rsidRPr="001767E6" w:rsidRDefault="00996A7B" w:rsidP="00996A7B">
      <w:pPr>
        <w:ind w:right="49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2.3</w:t>
      </w:r>
      <w:r w:rsidRPr="001767E6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Продолжить проведение </w:t>
      </w:r>
      <w:r w:rsidRPr="008D1561">
        <w:rPr>
          <w:sz w:val="26"/>
          <w:szCs w:val="26"/>
        </w:rPr>
        <w:t xml:space="preserve">совместных профилактических мероприятий с пожилыми людьми по вопросам дистанционного </w:t>
      </w:r>
      <w:r w:rsidRPr="008D1561">
        <w:rPr>
          <w:color w:val="000000" w:themeColor="text1"/>
          <w:sz w:val="26"/>
          <w:szCs w:val="26"/>
        </w:rPr>
        <w:t>мошенничества (</w:t>
      </w:r>
      <w:r w:rsidRPr="008D1561">
        <w:rPr>
          <w:color w:val="000000" w:themeColor="text1"/>
          <w:sz w:val="26"/>
          <w:szCs w:val="26"/>
          <w:shd w:val="clear" w:color="auto" w:fill="FFFFFF"/>
        </w:rPr>
        <w:t>о наиболее часто встречающихся видах </w:t>
      </w:r>
      <w:r w:rsidRPr="008D1561">
        <w:rPr>
          <w:bCs/>
          <w:color w:val="000000" w:themeColor="text1"/>
          <w:sz w:val="26"/>
          <w:szCs w:val="26"/>
          <w:shd w:val="clear" w:color="auto" w:fill="FFFFFF"/>
        </w:rPr>
        <w:t>мошенничеств</w:t>
      </w:r>
      <w:r w:rsidRPr="008D1561">
        <w:rPr>
          <w:color w:val="000000" w:themeColor="text1"/>
          <w:sz w:val="26"/>
          <w:szCs w:val="26"/>
          <w:shd w:val="clear" w:color="auto" w:fill="FFFFFF"/>
        </w:rPr>
        <w:t> и способах защиты от ни</w:t>
      </w:r>
      <w:r>
        <w:rPr>
          <w:color w:val="000000" w:themeColor="text1"/>
          <w:sz w:val="26"/>
          <w:szCs w:val="26"/>
          <w:shd w:val="clear" w:color="auto" w:fill="FFFFFF"/>
        </w:rPr>
        <w:t>х</w:t>
      </w:r>
      <w:r w:rsidRPr="008D1561">
        <w:rPr>
          <w:color w:val="000000" w:themeColor="text1"/>
          <w:sz w:val="26"/>
          <w:szCs w:val="26"/>
          <w:shd w:val="clear" w:color="auto" w:fill="FFFFFF"/>
        </w:rPr>
        <w:t>)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96A7B" w:rsidRDefault="00996A7B" w:rsidP="00996A7B">
      <w:pPr>
        <w:ind w:right="49" w:firstLine="708"/>
        <w:jc w:val="both"/>
        <w:rPr>
          <w:sz w:val="26"/>
          <w:szCs w:val="26"/>
        </w:rPr>
      </w:pPr>
      <w:r w:rsidRPr="001767E6">
        <w:rPr>
          <w:sz w:val="26"/>
          <w:szCs w:val="26"/>
        </w:rPr>
        <w:t xml:space="preserve">Срок: </w:t>
      </w:r>
      <w:r w:rsidRPr="00B877AD">
        <w:rPr>
          <w:sz w:val="26"/>
          <w:szCs w:val="26"/>
        </w:rPr>
        <w:t>в течение 202</w:t>
      </w:r>
      <w:r>
        <w:rPr>
          <w:sz w:val="26"/>
          <w:szCs w:val="26"/>
        </w:rPr>
        <w:t>5</w:t>
      </w:r>
      <w:r w:rsidRPr="00B877AD">
        <w:rPr>
          <w:sz w:val="26"/>
          <w:szCs w:val="26"/>
        </w:rPr>
        <w:t xml:space="preserve"> года.</w:t>
      </w:r>
    </w:p>
    <w:p w:rsidR="00996A7B" w:rsidRPr="00B877AD" w:rsidRDefault="00996A7B" w:rsidP="00996A7B">
      <w:pPr>
        <w:ind w:right="49"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2.4. </w:t>
      </w:r>
      <w:proofErr w:type="gramStart"/>
      <w:r w:rsidRPr="001767E6">
        <w:rPr>
          <w:color w:val="000000" w:themeColor="text1"/>
          <w:sz w:val="26"/>
          <w:szCs w:val="26"/>
        </w:rPr>
        <w:t>Рекомендовать начальнику ОМВД</w:t>
      </w:r>
      <w:r w:rsidRPr="0076645F">
        <w:rPr>
          <w:color w:val="000000" w:themeColor="text1"/>
          <w:sz w:val="26"/>
          <w:szCs w:val="26"/>
        </w:rPr>
        <w:t xml:space="preserve"> России </w:t>
      </w:r>
      <w:r>
        <w:rPr>
          <w:color w:val="000000" w:themeColor="text1"/>
          <w:sz w:val="26"/>
          <w:szCs w:val="26"/>
        </w:rPr>
        <w:t>«Кадуйский» (Д.А. Николаеву</w:t>
      </w:r>
      <w:r w:rsidRPr="0076645F">
        <w:rPr>
          <w:color w:val="000000" w:themeColor="text1"/>
          <w:sz w:val="26"/>
          <w:szCs w:val="26"/>
        </w:rPr>
        <w:t xml:space="preserve">), </w:t>
      </w:r>
      <w:proofErr w:type="spellStart"/>
      <w:r w:rsidRPr="0076645F">
        <w:rPr>
          <w:sz w:val="26"/>
          <w:szCs w:val="26"/>
        </w:rPr>
        <w:t>и.о</w:t>
      </w:r>
      <w:proofErr w:type="spellEnd"/>
      <w:r w:rsidRPr="0076645F">
        <w:rPr>
          <w:sz w:val="26"/>
          <w:szCs w:val="26"/>
        </w:rPr>
        <w:t xml:space="preserve">. главного врача БУЗ ВО «Кадуйская ЦРБ» (Н.А. </w:t>
      </w:r>
      <w:proofErr w:type="spellStart"/>
      <w:r w:rsidRPr="0076645F">
        <w:rPr>
          <w:sz w:val="26"/>
          <w:szCs w:val="26"/>
        </w:rPr>
        <w:t>Шатан</w:t>
      </w:r>
      <w:proofErr w:type="spellEnd"/>
      <w:r w:rsidRPr="0076645F">
        <w:rPr>
          <w:sz w:val="26"/>
          <w:szCs w:val="26"/>
        </w:rPr>
        <w:t xml:space="preserve">), начальнику управления образования Администрации Кадуйского муниципального округа (Т.И. Скрябиной), директору БПОУ ВО «Кадуйский энергетический колледж» (Г.А. </w:t>
      </w:r>
      <w:proofErr w:type="spellStart"/>
      <w:r w:rsidRPr="0076645F">
        <w:rPr>
          <w:sz w:val="26"/>
          <w:szCs w:val="26"/>
        </w:rPr>
        <w:t>Веркин</w:t>
      </w:r>
      <w:r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>), начальнику управления</w:t>
      </w:r>
      <w:r w:rsidRPr="0076645F">
        <w:rPr>
          <w:sz w:val="26"/>
          <w:szCs w:val="26"/>
        </w:rPr>
        <w:t xml:space="preserve"> культуры Администрации Кадуйского муниципального округа (М.В. Кус), начальнику управления физической культуры и спорта Администрации Кадуйского муниципального округа (</w:t>
      </w:r>
      <w:r>
        <w:rPr>
          <w:sz w:val="26"/>
          <w:szCs w:val="26"/>
        </w:rPr>
        <w:t>В.А.</w:t>
      </w:r>
      <w:proofErr w:type="gramEnd"/>
      <w:r>
        <w:rPr>
          <w:sz w:val="26"/>
          <w:szCs w:val="26"/>
        </w:rPr>
        <w:t xml:space="preserve"> Кругловой</w:t>
      </w:r>
      <w:r w:rsidRPr="0076645F">
        <w:rPr>
          <w:sz w:val="26"/>
          <w:szCs w:val="26"/>
        </w:rPr>
        <w:t xml:space="preserve">), </w:t>
      </w:r>
      <w:r w:rsidRPr="0076645F">
        <w:rPr>
          <w:color w:val="000000" w:themeColor="text1"/>
          <w:sz w:val="26"/>
          <w:szCs w:val="26"/>
        </w:rPr>
        <w:t xml:space="preserve">главному редактору </w:t>
      </w:r>
      <w:r w:rsidRPr="0076645F">
        <w:rPr>
          <w:color w:val="000000"/>
          <w:sz w:val="26"/>
          <w:szCs w:val="26"/>
        </w:rPr>
        <w:t>АНО РИК «Наше время» (</w:t>
      </w:r>
      <w:r>
        <w:rPr>
          <w:color w:val="000000"/>
          <w:sz w:val="26"/>
          <w:szCs w:val="26"/>
        </w:rPr>
        <w:t>Н.А. Николаевой</w:t>
      </w:r>
      <w:r w:rsidRPr="0076645F">
        <w:rPr>
          <w:color w:val="000000"/>
          <w:sz w:val="26"/>
          <w:szCs w:val="26"/>
        </w:rPr>
        <w:t>), директору МБУ «Телерадиокомпания «</w:t>
      </w:r>
      <w:proofErr w:type="spellStart"/>
      <w:r w:rsidRPr="0076645F">
        <w:rPr>
          <w:color w:val="000000"/>
          <w:sz w:val="26"/>
          <w:szCs w:val="26"/>
        </w:rPr>
        <w:t>Кадуй</w:t>
      </w:r>
      <w:proofErr w:type="spellEnd"/>
      <w:r w:rsidRPr="0076645F">
        <w:rPr>
          <w:color w:val="000000"/>
          <w:sz w:val="26"/>
          <w:szCs w:val="26"/>
        </w:rPr>
        <w:t xml:space="preserve">» (С.Н. </w:t>
      </w:r>
      <w:proofErr w:type="spellStart"/>
      <w:r w:rsidRPr="0076645F">
        <w:rPr>
          <w:color w:val="000000"/>
          <w:sz w:val="26"/>
          <w:szCs w:val="26"/>
        </w:rPr>
        <w:t>Леушевой</w:t>
      </w:r>
      <w:proofErr w:type="spellEnd"/>
      <w:r w:rsidRPr="0076645F">
        <w:rPr>
          <w:color w:val="000000"/>
          <w:sz w:val="26"/>
          <w:szCs w:val="26"/>
        </w:rPr>
        <w:t xml:space="preserve">), </w:t>
      </w:r>
      <w:r w:rsidRPr="0076645F">
        <w:rPr>
          <w:color w:val="000000" w:themeColor="text1"/>
          <w:sz w:val="26"/>
          <w:szCs w:val="26"/>
        </w:rPr>
        <w:t xml:space="preserve">директору БУ СО ВО «КЦСОН Кадуйского района» (И.А. </w:t>
      </w:r>
      <w:proofErr w:type="spellStart"/>
      <w:r w:rsidRPr="0076645F">
        <w:rPr>
          <w:color w:val="000000" w:themeColor="text1"/>
          <w:sz w:val="26"/>
          <w:szCs w:val="26"/>
        </w:rPr>
        <w:t>Ловчиковой</w:t>
      </w:r>
      <w:proofErr w:type="spellEnd"/>
      <w:r w:rsidRPr="0076645F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, начальнику отделения занятости населения Кадуйского округа </w:t>
      </w:r>
      <w:proofErr w:type="gramStart"/>
      <w:r>
        <w:rPr>
          <w:color w:val="000000" w:themeColor="text1"/>
          <w:sz w:val="26"/>
          <w:szCs w:val="26"/>
        </w:rPr>
        <w:t>ВО</w:t>
      </w:r>
      <w:proofErr w:type="gramEnd"/>
      <w:r>
        <w:rPr>
          <w:color w:val="000000" w:themeColor="text1"/>
          <w:sz w:val="26"/>
          <w:szCs w:val="26"/>
        </w:rPr>
        <w:t xml:space="preserve"> «Центр занятости населения Вологодской области» (О.Г. Лукьянченко)</w:t>
      </w:r>
      <w:r w:rsidRPr="00B877AD">
        <w:rPr>
          <w:color w:val="000000" w:themeColor="text1"/>
          <w:sz w:val="26"/>
          <w:szCs w:val="26"/>
        </w:rPr>
        <w:t>:</w:t>
      </w:r>
    </w:p>
    <w:p w:rsidR="00996A7B" w:rsidRPr="00B877AD" w:rsidRDefault="00996A7B" w:rsidP="00996A7B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B877AD">
        <w:rPr>
          <w:sz w:val="26"/>
          <w:szCs w:val="26"/>
        </w:rPr>
        <w:t xml:space="preserve">.1. Активизировать регулярное </w:t>
      </w:r>
      <w:r w:rsidRPr="00B877AD">
        <w:rPr>
          <w:color w:val="000000" w:themeColor="text1"/>
          <w:sz w:val="26"/>
          <w:szCs w:val="26"/>
        </w:rPr>
        <w:t>размещение на официальных сайтах, в социальных сетях</w:t>
      </w:r>
      <w:r>
        <w:rPr>
          <w:color w:val="000000" w:themeColor="text1"/>
          <w:sz w:val="26"/>
          <w:szCs w:val="26"/>
        </w:rPr>
        <w:t>, на стендах</w:t>
      </w:r>
      <w:r w:rsidRPr="00B877AD">
        <w:rPr>
          <w:color w:val="000000" w:themeColor="text1"/>
          <w:sz w:val="26"/>
          <w:szCs w:val="26"/>
        </w:rPr>
        <w:t xml:space="preserve"> информации</w:t>
      </w:r>
      <w:r>
        <w:rPr>
          <w:color w:val="000000" w:themeColor="text1"/>
          <w:sz w:val="26"/>
          <w:szCs w:val="26"/>
        </w:rPr>
        <w:t xml:space="preserve"> о</w:t>
      </w:r>
      <w:r w:rsidRPr="00B877A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>с</w:t>
      </w:r>
      <w:r w:rsidRPr="00B877AD">
        <w:rPr>
          <w:color w:val="000000" w:themeColor="text1"/>
          <w:sz w:val="26"/>
          <w:szCs w:val="26"/>
          <w:shd w:val="clear" w:color="auto" w:fill="FFFFFF"/>
        </w:rPr>
        <w:t>овременны</w:t>
      </w:r>
      <w:r>
        <w:rPr>
          <w:color w:val="000000" w:themeColor="text1"/>
          <w:sz w:val="26"/>
          <w:szCs w:val="26"/>
          <w:shd w:val="clear" w:color="auto" w:fill="FFFFFF"/>
        </w:rPr>
        <w:t>х</w:t>
      </w:r>
      <w:r w:rsidRPr="00B877AD">
        <w:rPr>
          <w:color w:val="000000" w:themeColor="text1"/>
          <w:sz w:val="26"/>
          <w:szCs w:val="26"/>
          <w:shd w:val="clear" w:color="auto" w:fill="FFFFFF"/>
        </w:rPr>
        <w:t xml:space="preserve"> вид</w:t>
      </w:r>
      <w:r>
        <w:rPr>
          <w:color w:val="000000" w:themeColor="text1"/>
          <w:sz w:val="26"/>
          <w:szCs w:val="26"/>
          <w:shd w:val="clear" w:color="auto" w:fill="FFFFFF"/>
        </w:rPr>
        <w:t>ах</w:t>
      </w:r>
      <w:r w:rsidRPr="00B877AD">
        <w:rPr>
          <w:color w:val="000000" w:themeColor="text1"/>
          <w:sz w:val="26"/>
          <w:szCs w:val="26"/>
          <w:shd w:val="clear" w:color="auto" w:fill="FFFFFF"/>
        </w:rPr>
        <w:t xml:space="preserve"> и </w:t>
      </w:r>
      <w:r w:rsidRPr="00B877AD">
        <w:rPr>
          <w:bCs/>
          <w:color w:val="000000" w:themeColor="text1"/>
          <w:sz w:val="26"/>
          <w:szCs w:val="26"/>
          <w:shd w:val="clear" w:color="auto" w:fill="FFFFFF"/>
        </w:rPr>
        <w:t>способ</w:t>
      </w:r>
      <w:r>
        <w:rPr>
          <w:bCs/>
          <w:color w:val="000000" w:themeColor="text1"/>
          <w:sz w:val="26"/>
          <w:szCs w:val="26"/>
          <w:shd w:val="clear" w:color="auto" w:fill="FFFFFF"/>
        </w:rPr>
        <w:t>ах</w:t>
      </w:r>
      <w:r w:rsidRPr="00B877AD">
        <w:rPr>
          <w:color w:val="000000" w:themeColor="text1"/>
          <w:sz w:val="26"/>
          <w:szCs w:val="26"/>
          <w:shd w:val="clear" w:color="auto" w:fill="FFFFFF"/>
        </w:rPr>
        <w:t> совершения </w:t>
      </w:r>
      <w:r w:rsidRPr="00B877AD">
        <w:rPr>
          <w:bCs/>
          <w:color w:val="000000" w:themeColor="text1"/>
          <w:sz w:val="26"/>
          <w:szCs w:val="26"/>
          <w:shd w:val="clear" w:color="auto" w:fill="FFFFFF"/>
        </w:rPr>
        <w:t>дистанционных</w:t>
      </w:r>
      <w:r w:rsidRPr="00B877AD">
        <w:rPr>
          <w:color w:val="000000" w:themeColor="text1"/>
          <w:sz w:val="26"/>
          <w:szCs w:val="26"/>
          <w:shd w:val="clear" w:color="auto" w:fill="FFFFFF"/>
        </w:rPr>
        <w:t> </w:t>
      </w:r>
      <w:r w:rsidRPr="00B877AD">
        <w:rPr>
          <w:bCs/>
          <w:color w:val="000000" w:themeColor="text1"/>
          <w:sz w:val="26"/>
          <w:szCs w:val="26"/>
          <w:shd w:val="clear" w:color="auto" w:fill="FFFFFF"/>
        </w:rPr>
        <w:t>хищений</w:t>
      </w:r>
      <w:r w:rsidRPr="00B877AD">
        <w:rPr>
          <w:color w:val="000000" w:themeColor="text1"/>
          <w:sz w:val="26"/>
          <w:szCs w:val="26"/>
          <w:shd w:val="clear" w:color="auto" w:fill="FFFFFF"/>
        </w:rPr>
        <w:t> денежных </w:t>
      </w:r>
      <w:r w:rsidRPr="00B877AD">
        <w:rPr>
          <w:bCs/>
          <w:color w:val="000000" w:themeColor="text1"/>
          <w:sz w:val="26"/>
          <w:szCs w:val="26"/>
          <w:shd w:val="clear" w:color="auto" w:fill="FFFFFF"/>
        </w:rPr>
        <w:t>средств</w:t>
      </w:r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B877AD">
        <w:rPr>
          <w:color w:val="000000" w:themeColor="text1"/>
          <w:sz w:val="26"/>
          <w:szCs w:val="26"/>
        </w:rPr>
        <w:t xml:space="preserve">о </w:t>
      </w:r>
      <w:r w:rsidRPr="00B877AD">
        <w:rPr>
          <w:sz w:val="26"/>
          <w:szCs w:val="26"/>
        </w:rPr>
        <w:t>способах защиты от дистанционных хищений.</w:t>
      </w:r>
      <w:r w:rsidR="002D3E80">
        <w:rPr>
          <w:sz w:val="26"/>
          <w:szCs w:val="26"/>
        </w:rPr>
        <w:t xml:space="preserve"> </w:t>
      </w:r>
    </w:p>
    <w:p w:rsidR="00996A7B" w:rsidRDefault="00996A7B" w:rsidP="00996A7B">
      <w:pPr>
        <w:ind w:right="49" w:firstLine="708"/>
        <w:jc w:val="both"/>
        <w:rPr>
          <w:sz w:val="26"/>
          <w:szCs w:val="26"/>
        </w:rPr>
      </w:pPr>
      <w:r w:rsidRPr="00B877AD">
        <w:rPr>
          <w:sz w:val="26"/>
          <w:szCs w:val="26"/>
        </w:rPr>
        <w:t>Срок: в течение 202</w:t>
      </w:r>
      <w:r>
        <w:rPr>
          <w:sz w:val="26"/>
          <w:szCs w:val="26"/>
        </w:rPr>
        <w:t>5</w:t>
      </w:r>
      <w:r w:rsidRPr="00B877AD">
        <w:rPr>
          <w:sz w:val="26"/>
          <w:szCs w:val="26"/>
        </w:rPr>
        <w:t xml:space="preserve"> года.</w:t>
      </w:r>
    </w:p>
    <w:p w:rsidR="002D3E80" w:rsidRDefault="002D3E80" w:rsidP="00996A7B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Организовать проведение профилактических бесед в </w:t>
      </w:r>
      <w:r w:rsidR="007856BA">
        <w:rPr>
          <w:sz w:val="26"/>
          <w:szCs w:val="26"/>
        </w:rPr>
        <w:t xml:space="preserve">своих </w:t>
      </w:r>
      <w:r>
        <w:rPr>
          <w:sz w:val="26"/>
          <w:szCs w:val="26"/>
        </w:rPr>
        <w:t>трудовых коллективах по профилактике мошенничеств, в том числе дистанционных.</w:t>
      </w:r>
    </w:p>
    <w:p w:rsidR="002D3E80" w:rsidRDefault="002D3E80" w:rsidP="002D3E80">
      <w:pPr>
        <w:ind w:right="49" w:firstLine="708"/>
        <w:jc w:val="both"/>
        <w:rPr>
          <w:sz w:val="26"/>
          <w:szCs w:val="26"/>
        </w:rPr>
      </w:pPr>
      <w:r w:rsidRPr="00B877AD">
        <w:rPr>
          <w:sz w:val="26"/>
          <w:szCs w:val="26"/>
        </w:rPr>
        <w:t>Срок: в течение 202</w:t>
      </w:r>
      <w:r>
        <w:rPr>
          <w:sz w:val="26"/>
          <w:szCs w:val="26"/>
        </w:rPr>
        <w:t>5</w:t>
      </w:r>
      <w:r w:rsidRPr="00B877AD">
        <w:rPr>
          <w:sz w:val="26"/>
          <w:szCs w:val="26"/>
        </w:rPr>
        <w:t xml:space="preserve"> года.</w:t>
      </w:r>
    </w:p>
    <w:p w:rsidR="00E609A2" w:rsidRPr="009D5BCB" w:rsidRDefault="00E609A2" w:rsidP="00E609A2">
      <w:pPr>
        <w:ind w:right="49" w:firstLine="708"/>
        <w:jc w:val="both"/>
        <w:rPr>
          <w:sz w:val="26"/>
          <w:szCs w:val="26"/>
        </w:rPr>
      </w:pPr>
    </w:p>
    <w:p w:rsidR="00794D10" w:rsidRPr="00E60248" w:rsidRDefault="00794D10" w:rsidP="00794D10">
      <w:pPr>
        <w:widowControl w:val="0"/>
        <w:autoSpaceDE w:val="0"/>
        <w:autoSpaceDN w:val="0"/>
        <w:adjustRightInd w:val="0"/>
        <w:spacing w:line="258" w:lineRule="exact"/>
        <w:jc w:val="both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>Вопрос 3</w:t>
      </w:r>
      <w:r w:rsidR="00ED6839" w:rsidRPr="009D5BCB">
        <w:rPr>
          <w:b/>
          <w:sz w:val="26"/>
          <w:szCs w:val="26"/>
        </w:rPr>
        <w:t>.</w:t>
      </w:r>
      <w:r w:rsidR="00C0267F" w:rsidRPr="009D5BCB">
        <w:rPr>
          <w:b/>
          <w:sz w:val="26"/>
          <w:szCs w:val="26"/>
        </w:rPr>
        <w:t xml:space="preserve"> </w:t>
      </w:r>
      <w:r w:rsidR="00D03410" w:rsidRPr="000A256F">
        <w:rPr>
          <w:b/>
          <w:color w:val="000000" w:themeColor="text1"/>
          <w:sz w:val="26"/>
          <w:szCs w:val="26"/>
        </w:rPr>
        <w:t>«</w:t>
      </w:r>
      <w:r w:rsidR="000A256F" w:rsidRPr="000A256F">
        <w:rPr>
          <w:b/>
          <w:sz w:val="26"/>
          <w:szCs w:val="26"/>
        </w:rPr>
        <w:t>О профилактике аварийности на территории округа и принятии дополнительных мероприятий по проекту «Безопасность дорожного движения</w:t>
      </w:r>
      <w:r w:rsidR="003E00CF" w:rsidRPr="00E60248">
        <w:rPr>
          <w:b/>
          <w:sz w:val="26"/>
          <w:szCs w:val="26"/>
        </w:rPr>
        <w:t>».</w:t>
      </w:r>
    </w:p>
    <w:p w:rsidR="007259ED" w:rsidRPr="00E60248" w:rsidRDefault="00794D10" w:rsidP="00485BBA">
      <w:pPr>
        <w:ind w:right="49"/>
        <w:jc w:val="center"/>
        <w:rPr>
          <w:sz w:val="26"/>
          <w:szCs w:val="26"/>
        </w:rPr>
      </w:pPr>
      <w:r w:rsidRPr="00E60248">
        <w:rPr>
          <w:sz w:val="26"/>
          <w:szCs w:val="26"/>
        </w:rPr>
        <w:t>(</w:t>
      </w:r>
      <w:r w:rsidR="000A256F">
        <w:rPr>
          <w:sz w:val="26"/>
          <w:szCs w:val="26"/>
        </w:rPr>
        <w:t>Родичев А.В</w:t>
      </w:r>
      <w:r w:rsidR="003E00CF" w:rsidRPr="00E60248">
        <w:rPr>
          <w:sz w:val="26"/>
          <w:szCs w:val="26"/>
        </w:rPr>
        <w:t>.</w:t>
      </w:r>
      <w:r w:rsidR="00F7120B" w:rsidRPr="00E60248">
        <w:rPr>
          <w:sz w:val="26"/>
          <w:szCs w:val="26"/>
        </w:rPr>
        <w:t>)</w:t>
      </w:r>
    </w:p>
    <w:p w:rsidR="00CB0747" w:rsidRPr="00E60248" w:rsidRDefault="003362BA" w:rsidP="003E00CF">
      <w:pPr>
        <w:ind w:right="51" w:firstLine="709"/>
        <w:jc w:val="both"/>
        <w:rPr>
          <w:b/>
          <w:sz w:val="26"/>
          <w:szCs w:val="26"/>
        </w:rPr>
      </w:pPr>
      <w:r w:rsidRPr="00E60248">
        <w:rPr>
          <w:b/>
          <w:sz w:val="26"/>
          <w:szCs w:val="26"/>
        </w:rPr>
        <w:t>РЕШИЛИ:</w:t>
      </w:r>
    </w:p>
    <w:p w:rsidR="00B00102" w:rsidRPr="009D5BCB" w:rsidRDefault="00DB1DA3" w:rsidP="00B00102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B00102" w:rsidRPr="009D5BCB">
        <w:rPr>
          <w:sz w:val="26"/>
          <w:szCs w:val="26"/>
        </w:rPr>
        <w:t>.1.</w:t>
      </w:r>
      <w:r w:rsidR="00B00102">
        <w:rPr>
          <w:sz w:val="26"/>
          <w:szCs w:val="26"/>
        </w:rPr>
        <w:t xml:space="preserve"> </w:t>
      </w:r>
      <w:r w:rsidR="00B00102" w:rsidRPr="009D5BCB">
        <w:rPr>
          <w:sz w:val="26"/>
          <w:szCs w:val="26"/>
        </w:rPr>
        <w:t>Информацию принять к сведению.</w:t>
      </w:r>
    </w:p>
    <w:p w:rsidR="00B00102" w:rsidRDefault="00DB1DA3" w:rsidP="00B001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102">
        <w:rPr>
          <w:sz w:val="26"/>
          <w:szCs w:val="26"/>
        </w:rPr>
        <w:t>.2.</w:t>
      </w:r>
      <w:r w:rsidR="00B00102" w:rsidRPr="004C2969">
        <w:rPr>
          <w:sz w:val="26"/>
          <w:szCs w:val="26"/>
        </w:rPr>
        <w:t xml:space="preserve"> </w:t>
      </w:r>
      <w:r w:rsidR="008150A2">
        <w:rPr>
          <w:sz w:val="26"/>
          <w:szCs w:val="26"/>
        </w:rPr>
        <w:t>Рекомендовать з</w:t>
      </w:r>
      <w:r w:rsidR="00B00102">
        <w:rPr>
          <w:sz w:val="26"/>
          <w:szCs w:val="26"/>
        </w:rPr>
        <w:t>аместителю</w:t>
      </w:r>
      <w:r w:rsidR="00B00102" w:rsidRPr="006351AE">
        <w:rPr>
          <w:color w:val="000000" w:themeColor="text1"/>
          <w:sz w:val="26"/>
          <w:szCs w:val="26"/>
        </w:rPr>
        <w:t xml:space="preserve"> </w:t>
      </w:r>
      <w:r w:rsidR="00B00102">
        <w:rPr>
          <w:color w:val="000000" w:themeColor="text1"/>
          <w:sz w:val="26"/>
          <w:szCs w:val="26"/>
        </w:rPr>
        <w:t xml:space="preserve">Главы Кадуйского муниципального округа, начальнику УНХК Администрации Кадуйского муниципального округа (А.В. </w:t>
      </w:r>
      <w:r w:rsidR="00B00102">
        <w:rPr>
          <w:color w:val="000000" w:themeColor="text1"/>
          <w:sz w:val="26"/>
          <w:szCs w:val="26"/>
        </w:rPr>
        <w:lastRenderedPageBreak/>
        <w:t>Родичеву):</w:t>
      </w:r>
    </w:p>
    <w:p w:rsidR="00B00102" w:rsidRDefault="008150A2" w:rsidP="00B001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102">
        <w:rPr>
          <w:sz w:val="26"/>
          <w:szCs w:val="26"/>
        </w:rPr>
        <w:t>.2.1.</w:t>
      </w:r>
      <w:r w:rsidR="00B00102" w:rsidRPr="004C2969">
        <w:t xml:space="preserve"> </w:t>
      </w:r>
      <w:r>
        <w:rPr>
          <w:sz w:val="26"/>
          <w:szCs w:val="26"/>
        </w:rPr>
        <w:t xml:space="preserve">Активизировать работу </w:t>
      </w:r>
      <w:r w:rsidR="00B00102" w:rsidRPr="004C2969">
        <w:rPr>
          <w:sz w:val="26"/>
          <w:szCs w:val="26"/>
        </w:rPr>
        <w:t>по выполнени</w:t>
      </w:r>
      <w:r w:rsidR="00B00102">
        <w:rPr>
          <w:sz w:val="26"/>
          <w:szCs w:val="26"/>
        </w:rPr>
        <w:t>ю</w:t>
      </w:r>
      <w:r w:rsidR="00B00102" w:rsidRPr="004C2969">
        <w:rPr>
          <w:sz w:val="26"/>
          <w:szCs w:val="26"/>
        </w:rPr>
        <w:t xml:space="preserve"> мероприятий в рамках </w:t>
      </w:r>
      <w:r>
        <w:rPr>
          <w:sz w:val="26"/>
          <w:szCs w:val="26"/>
        </w:rPr>
        <w:t>проекта</w:t>
      </w:r>
      <w:r w:rsidR="00B00102" w:rsidRPr="004C2969">
        <w:rPr>
          <w:sz w:val="26"/>
          <w:szCs w:val="26"/>
        </w:rPr>
        <w:t xml:space="preserve"> «</w:t>
      </w:r>
      <w:r w:rsidR="00B00102">
        <w:rPr>
          <w:sz w:val="26"/>
          <w:szCs w:val="26"/>
        </w:rPr>
        <w:t>Безопасность дорожного движения</w:t>
      </w:r>
      <w:r w:rsidR="00B00102" w:rsidRPr="004C296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00102" w:rsidRDefault="00B00102" w:rsidP="00B001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2969">
        <w:rPr>
          <w:sz w:val="26"/>
          <w:szCs w:val="26"/>
        </w:rPr>
        <w:t>Срок</w:t>
      </w:r>
      <w:r>
        <w:rPr>
          <w:sz w:val="26"/>
          <w:szCs w:val="26"/>
        </w:rPr>
        <w:t>:</w:t>
      </w:r>
      <w:r w:rsidRPr="004C2969">
        <w:rPr>
          <w:sz w:val="26"/>
          <w:szCs w:val="26"/>
        </w:rPr>
        <w:t xml:space="preserve"> </w:t>
      </w:r>
      <w:r w:rsidR="008150A2">
        <w:rPr>
          <w:sz w:val="26"/>
          <w:szCs w:val="26"/>
        </w:rPr>
        <w:t>до 30 декабря 2025</w:t>
      </w:r>
      <w:r w:rsidRPr="00A220B1">
        <w:rPr>
          <w:sz w:val="26"/>
          <w:szCs w:val="26"/>
        </w:rPr>
        <w:t xml:space="preserve"> года.</w:t>
      </w:r>
    </w:p>
    <w:p w:rsidR="007856BA" w:rsidRDefault="007856BA" w:rsidP="00B001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На очередном заседании комиссии по обеспечению безопасности дорожного движения рассмотреть вопрос об установке лежачих полицейских на ул. Строителей в п. </w:t>
      </w:r>
      <w:proofErr w:type="spellStart"/>
      <w:r>
        <w:rPr>
          <w:sz w:val="26"/>
          <w:szCs w:val="26"/>
        </w:rPr>
        <w:t>Кадуй</w:t>
      </w:r>
      <w:proofErr w:type="spellEnd"/>
      <w:r>
        <w:rPr>
          <w:sz w:val="26"/>
          <w:szCs w:val="26"/>
        </w:rPr>
        <w:t>.</w:t>
      </w:r>
    </w:p>
    <w:p w:rsidR="007856BA" w:rsidRPr="00A220B1" w:rsidRDefault="007856BA" w:rsidP="007856B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2969">
        <w:rPr>
          <w:sz w:val="26"/>
          <w:szCs w:val="26"/>
        </w:rPr>
        <w:t>Срок</w:t>
      </w:r>
      <w:r>
        <w:rPr>
          <w:sz w:val="26"/>
          <w:szCs w:val="26"/>
        </w:rPr>
        <w:t>:</w:t>
      </w:r>
      <w:r w:rsidRPr="004C2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>01 сентября</w:t>
      </w:r>
      <w:r>
        <w:rPr>
          <w:sz w:val="26"/>
          <w:szCs w:val="26"/>
        </w:rPr>
        <w:t xml:space="preserve"> 2025</w:t>
      </w:r>
      <w:r w:rsidRPr="00A220B1">
        <w:rPr>
          <w:sz w:val="26"/>
          <w:szCs w:val="26"/>
        </w:rPr>
        <w:t xml:space="preserve"> года.</w:t>
      </w:r>
    </w:p>
    <w:p w:rsidR="00B00102" w:rsidRPr="00A220B1" w:rsidRDefault="008150A2" w:rsidP="00B001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3.3</w:t>
      </w:r>
      <w:r w:rsidR="00B00102" w:rsidRPr="00A220B1">
        <w:rPr>
          <w:sz w:val="26"/>
          <w:szCs w:val="26"/>
        </w:rPr>
        <w:t xml:space="preserve">. Рекомендовать </w:t>
      </w:r>
      <w:r w:rsidR="00B00102" w:rsidRPr="00A220B1">
        <w:rPr>
          <w:color w:val="000000" w:themeColor="text1"/>
          <w:sz w:val="26"/>
          <w:szCs w:val="26"/>
        </w:rPr>
        <w:t>начальнику управления образования Администрации Кадуйского муниципального округа (Т.И. Скрябиной):</w:t>
      </w:r>
    </w:p>
    <w:p w:rsidR="00B00102" w:rsidRPr="00A220B1" w:rsidRDefault="008150A2" w:rsidP="00B00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102" w:rsidRPr="00A220B1">
        <w:rPr>
          <w:sz w:val="26"/>
          <w:szCs w:val="26"/>
        </w:rPr>
        <w:t>.3.</w:t>
      </w:r>
      <w:r>
        <w:rPr>
          <w:sz w:val="26"/>
          <w:szCs w:val="26"/>
        </w:rPr>
        <w:t>1</w:t>
      </w:r>
      <w:r w:rsidR="00B00102" w:rsidRPr="00A220B1">
        <w:rPr>
          <w:sz w:val="26"/>
          <w:szCs w:val="26"/>
        </w:rPr>
        <w:t xml:space="preserve">. В целях организации целенаправленной работы по сохранению жизни и здоровья детей обеспечить в рамках проводимых родительских собраний рассмотрение вопросов использования ремней безопасности и детских удерживающих устройств при перевозке детей в автотранспорте, использования и правильного применения </w:t>
      </w:r>
      <w:proofErr w:type="gramStart"/>
      <w:r w:rsidR="00B00102" w:rsidRPr="00A220B1">
        <w:rPr>
          <w:sz w:val="26"/>
          <w:szCs w:val="26"/>
        </w:rPr>
        <w:t>обучающимися</w:t>
      </w:r>
      <w:proofErr w:type="gramEnd"/>
      <w:r w:rsidR="00B00102" w:rsidRPr="00A220B1">
        <w:rPr>
          <w:sz w:val="26"/>
          <w:szCs w:val="26"/>
        </w:rPr>
        <w:t xml:space="preserve"> </w:t>
      </w:r>
      <w:proofErr w:type="spellStart"/>
      <w:r w:rsidR="00B00102" w:rsidRPr="00A220B1">
        <w:rPr>
          <w:sz w:val="26"/>
          <w:szCs w:val="26"/>
        </w:rPr>
        <w:t>световозвращающих</w:t>
      </w:r>
      <w:proofErr w:type="spellEnd"/>
      <w:r w:rsidR="00B00102" w:rsidRPr="00A220B1">
        <w:rPr>
          <w:sz w:val="26"/>
          <w:szCs w:val="26"/>
        </w:rPr>
        <w:t xml:space="preserve"> элементов в процессе их участия в дорожном движении.</w:t>
      </w:r>
    </w:p>
    <w:p w:rsidR="00B00102" w:rsidRPr="00A220B1" w:rsidRDefault="00B00102" w:rsidP="00B00102">
      <w:pPr>
        <w:ind w:firstLine="708"/>
        <w:jc w:val="both"/>
        <w:rPr>
          <w:sz w:val="26"/>
          <w:szCs w:val="26"/>
        </w:rPr>
      </w:pPr>
      <w:r w:rsidRPr="00A220B1">
        <w:rPr>
          <w:sz w:val="26"/>
          <w:szCs w:val="26"/>
        </w:rPr>
        <w:t xml:space="preserve">Срок: до </w:t>
      </w:r>
      <w:r w:rsidR="008150A2">
        <w:rPr>
          <w:sz w:val="26"/>
          <w:szCs w:val="26"/>
        </w:rPr>
        <w:t>30</w:t>
      </w:r>
      <w:r w:rsidRPr="00A220B1">
        <w:rPr>
          <w:sz w:val="26"/>
          <w:szCs w:val="26"/>
        </w:rPr>
        <w:t xml:space="preserve"> декабря 202</w:t>
      </w:r>
      <w:r w:rsidR="008150A2">
        <w:rPr>
          <w:sz w:val="26"/>
          <w:szCs w:val="26"/>
        </w:rPr>
        <w:t>5</w:t>
      </w:r>
      <w:r w:rsidRPr="00A220B1">
        <w:rPr>
          <w:sz w:val="26"/>
          <w:szCs w:val="26"/>
        </w:rPr>
        <w:t xml:space="preserve"> года.</w:t>
      </w:r>
    </w:p>
    <w:p w:rsidR="00B00102" w:rsidRPr="00A220B1" w:rsidRDefault="008150A2" w:rsidP="00B00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102" w:rsidRPr="00A220B1">
        <w:rPr>
          <w:sz w:val="26"/>
          <w:szCs w:val="26"/>
        </w:rPr>
        <w:t xml:space="preserve">.4. Начальнику ОГИБДД ОМВД России «Кадуйский» (А.Н. </w:t>
      </w:r>
      <w:proofErr w:type="spellStart"/>
      <w:r w:rsidR="00B00102" w:rsidRPr="00A220B1">
        <w:rPr>
          <w:sz w:val="26"/>
          <w:szCs w:val="26"/>
        </w:rPr>
        <w:t>Дектереву</w:t>
      </w:r>
      <w:proofErr w:type="spellEnd"/>
      <w:r w:rsidR="00B00102" w:rsidRPr="00A220B1">
        <w:rPr>
          <w:sz w:val="26"/>
          <w:szCs w:val="26"/>
        </w:rPr>
        <w:t>):</w:t>
      </w:r>
    </w:p>
    <w:p w:rsidR="00B00102" w:rsidRDefault="008150A2" w:rsidP="00B00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102" w:rsidRPr="00A220B1">
        <w:rPr>
          <w:sz w:val="26"/>
          <w:szCs w:val="26"/>
        </w:rPr>
        <w:t xml:space="preserve">.4.1. Продолжить проведение комплекса мер, направленных на предупреждение дорожно-транспортных происшествий и правонарушений, оказание помощи и содействия участникам дорожного движения; пресечение фактов грубых правонарушений в области дорожного движения, </w:t>
      </w:r>
      <w:r w:rsidR="00B00102" w:rsidRPr="008150A2">
        <w:rPr>
          <w:sz w:val="26"/>
          <w:szCs w:val="26"/>
        </w:rPr>
        <w:t>антиобщественного поведения водителей и пешеходов</w:t>
      </w:r>
      <w:r w:rsidRPr="008150A2">
        <w:rPr>
          <w:sz w:val="26"/>
          <w:szCs w:val="26"/>
        </w:rPr>
        <w:t>.</w:t>
      </w:r>
    </w:p>
    <w:p w:rsidR="008150A2" w:rsidRPr="008150A2" w:rsidRDefault="008150A2" w:rsidP="008150A2">
      <w:pPr>
        <w:ind w:firstLine="708"/>
        <w:jc w:val="both"/>
        <w:rPr>
          <w:sz w:val="26"/>
          <w:szCs w:val="26"/>
        </w:rPr>
      </w:pPr>
      <w:r w:rsidRPr="00A220B1">
        <w:rPr>
          <w:sz w:val="26"/>
          <w:szCs w:val="26"/>
        </w:rPr>
        <w:t xml:space="preserve">Срок: до </w:t>
      </w:r>
      <w:r>
        <w:rPr>
          <w:sz w:val="26"/>
          <w:szCs w:val="26"/>
        </w:rPr>
        <w:t>30</w:t>
      </w:r>
      <w:r w:rsidRPr="00A220B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5</w:t>
      </w:r>
      <w:r w:rsidRPr="00A220B1">
        <w:rPr>
          <w:sz w:val="26"/>
          <w:szCs w:val="26"/>
        </w:rPr>
        <w:t xml:space="preserve"> года.</w:t>
      </w:r>
    </w:p>
    <w:p w:rsidR="008150A2" w:rsidRPr="008150A2" w:rsidRDefault="008150A2" w:rsidP="00B00102">
      <w:pPr>
        <w:ind w:firstLine="708"/>
        <w:jc w:val="both"/>
        <w:rPr>
          <w:sz w:val="26"/>
          <w:szCs w:val="26"/>
        </w:rPr>
      </w:pPr>
      <w:r w:rsidRPr="008150A2">
        <w:rPr>
          <w:sz w:val="26"/>
          <w:szCs w:val="26"/>
        </w:rPr>
        <w:t xml:space="preserve">3.4.2. С целью предупреждения ДТП в наиболее аварийных местах, оказания содействия водителям и пешеходам на участках улично-дорожной сети со сложной организацией дорожного движения </w:t>
      </w:r>
      <w:r>
        <w:rPr>
          <w:sz w:val="26"/>
          <w:szCs w:val="26"/>
        </w:rPr>
        <w:t>рассмотреть возможность</w:t>
      </w:r>
      <w:r w:rsidRPr="008150A2">
        <w:rPr>
          <w:sz w:val="26"/>
          <w:szCs w:val="26"/>
        </w:rPr>
        <w:t xml:space="preserve"> ежесуточн</w:t>
      </w:r>
      <w:r>
        <w:rPr>
          <w:sz w:val="26"/>
          <w:szCs w:val="26"/>
        </w:rPr>
        <w:t>ой</w:t>
      </w:r>
      <w:r w:rsidRPr="008150A2">
        <w:rPr>
          <w:sz w:val="26"/>
          <w:szCs w:val="26"/>
        </w:rPr>
        <w:t xml:space="preserve"> расстановк</w:t>
      </w:r>
      <w:r>
        <w:rPr>
          <w:sz w:val="26"/>
          <w:szCs w:val="26"/>
        </w:rPr>
        <w:t>и</w:t>
      </w:r>
      <w:r w:rsidRPr="008150A2">
        <w:rPr>
          <w:sz w:val="26"/>
          <w:szCs w:val="26"/>
        </w:rPr>
        <w:t xml:space="preserve"> личного состава, маневрирование силами и средствами на основе текущего анализа и повседневной оценки дорожно-транспортной обстановки на территории обслуживания. При необходимости принимать решения по изменению маршрутов патрулирования.</w:t>
      </w:r>
    </w:p>
    <w:p w:rsidR="008150A2" w:rsidRDefault="008150A2" w:rsidP="008150A2">
      <w:pPr>
        <w:ind w:firstLine="708"/>
        <w:jc w:val="both"/>
        <w:rPr>
          <w:sz w:val="26"/>
          <w:szCs w:val="26"/>
        </w:rPr>
      </w:pPr>
      <w:r w:rsidRPr="00A220B1">
        <w:rPr>
          <w:sz w:val="26"/>
          <w:szCs w:val="26"/>
        </w:rPr>
        <w:t xml:space="preserve">Срок: до </w:t>
      </w:r>
      <w:r>
        <w:rPr>
          <w:sz w:val="26"/>
          <w:szCs w:val="26"/>
        </w:rPr>
        <w:t>30</w:t>
      </w:r>
      <w:r w:rsidRPr="00A220B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5</w:t>
      </w:r>
      <w:r w:rsidRPr="00A220B1">
        <w:rPr>
          <w:sz w:val="26"/>
          <w:szCs w:val="26"/>
        </w:rPr>
        <w:t xml:space="preserve"> года.</w:t>
      </w:r>
    </w:p>
    <w:p w:rsidR="007856BA" w:rsidRDefault="007856BA" w:rsidP="008150A2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3.5. </w:t>
      </w:r>
      <w:proofErr w:type="gramStart"/>
      <w:r w:rsidRPr="001767E6">
        <w:rPr>
          <w:color w:val="000000" w:themeColor="text1"/>
          <w:sz w:val="26"/>
          <w:szCs w:val="26"/>
        </w:rPr>
        <w:t>Рекомендовать начальнику ОМВД</w:t>
      </w:r>
      <w:r w:rsidRPr="0076645F">
        <w:rPr>
          <w:color w:val="000000" w:themeColor="text1"/>
          <w:sz w:val="26"/>
          <w:szCs w:val="26"/>
        </w:rPr>
        <w:t xml:space="preserve"> России </w:t>
      </w:r>
      <w:r>
        <w:rPr>
          <w:color w:val="000000" w:themeColor="text1"/>
          <w:sz w:val="26"/>
          <w:szCs w:val="26"/>
        </w:rPr>
        <w:t>«Кадуйский» (Д.А. Николаеву</w:t>
      </w:r>
      <w:r w:rsidRPr="0076645F">
        <w:rPr>
          <w:color w:val="000000" w:themeColor="text1"/>
          <w:sz w:val="26"/>
          <w:szCs w:val="26"/>
        </w:rPr>
        <w:t xml:space="preserve">), </w:t>
      </w:r>
      <w:proofErr w:type="spellStart"/>
      <w:r w:rsidRPr="0076645F">
        <w:rPr>
          <w:sz w:val="26"/>
          <w:szCs w:val="26"/>
        </w:rPr>
        <w:t>и.о</w:t>
      </w:r>
      <w:proofErr w:type="spellEnd"/>
      <w:r w:rsidRPr="0076645F">
        <w:rPr>
          <w:sz w:val="26"/>
          <w:szCs w:val="26"/>
        </w:rPr>
        <w:t xml:space="preserve">. главного врача БУЗ ВО «Кадуйская ЦРБ» (Н.А. </w:t>
      </w:r>
      <w:proofErr w:type="spellStart"/>
      <w:r w:rsidRPr="0076645F">
        <w:rPr>
          <w:sz w:val="26"/>
          <w:szCs w:val="26"/>
        </w:rPr>
        <w:t>Шатан</w:t>
      </w:r>
      <w:proofErr w:type="spellEnd"/>
      <w:r w:rsidRPr="0076645F">
        <w:rPr>
          <w:sz w:val="26"/>
          <w:szCs w:val="26"/>
        </w:rPr>
        <w:t xml:space="preserve">), начальнику управления образования Администрации Кадуйского муниципального округа (Т.И. Скрябиной), директору БПОУ ВО «Кадуйский энергетический колледж» (Г.А. </w:t>
      </w:r>
      <w:proofErr w:type="spellStart"/>
      <w:r w:rsidRPr="0076645F">
        <w:rPr>
          <w:sz w:val="26"/>
          <w:szCs w:val="26"/>
        </w:rPr>
        <w:t>Веркин</w:t>
      </w:r>
      <w:r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>), начальнику управления</w:t>
      </w:r>
      <w:r w:rsidRPr="0076645F">
        <w:rPr>
          <w:sz w:val="26"/>
          <w:szCs w:val="26"/>
        </w:rPr>
        <w:t xml:space="preserve"> культуры Администрации Кадуйского муниципального округа (М.В. Кус), начальнику управления физической культуры и спорта Администрации Кадуйского муниципального округа (</w:t>
      </w:r>
      <w:r>
        <w:rPr>
          <w:sz w:val="26"/>
          <w:szCs w:val="26"/>
        </w:rPr>
        <w:t>В.А.</w:t>
      </w:r>
      <w:proofErr w:type="gramEnd"/>
      <w:r>
        <w:rPr>
          <w:sz w:val="26"/>
          <w:szCs w:val="26"/>
        </w:rPr>
        <w:t xml:space="preserve"> Кругловой</w:t>
      </w:r>
      <w:r w:rsidRPr="0076645F">
        <w:rPr>
          <w:sz w:val="26"/>
          <w:szCs w:val="26"/>
        </w:rPr>
        <w:t xml:space="preserve">), </w:t>
      </w:r>
      <w:r w:rsidRPr="0076645F">
        <w:rPr>
          <w:color w:val="000000" w:themeColor="text1"/>
          <w:sz w:val="26"/>
          <w:szCs w:val="26"/>
        </w:rPr>
        <w:t xml:space="preserve">главному редактору </w:t>
      </w:r>
      <w:r w:rsidRPr="0076645F">
        <w:rPr>
          <w:color w:val="000000"/>
          <w:sz w:val="26"/>
          <w:szCs w:val="26"/>
        </w:rPr>
        <w:t>АНО РИК «Наше время» (</w:t>
      </w:r>
      <w:r>
        <w:rPr>
          <w:color w:val="000000"/>
          <w:sz w:val="26"/>
          <w:szCs w:val="26"/>
        </w:rPr>
        <w:t>Н.А. Николаевой</w:t>
      </w:r>
      <w:r w:rsidRPr="0076645F">
        <w:rPr>
          <w:color w:val="000000"/>
          <w:sz w:val="26"/>
          <w:szCs w:val="26"/>
        </w:rPr>
        <w:t>), директору МБУ «Телерадиокомпания «</w:t>
      </w:r>
      <w:proofErr w:type="spellStart"/>
      <w:r w:rsidRPr="0076645F">
        <w:rPr>
          <w:color w:val="000000"/>
          <w:sz w:val="26"/>
          <w:szCs w:val="26"/>
        </w:rPr>
        <w:t>Кадуй</w:t>
      </w:r>
      <w:proofErr w:type="spellEnd"/>
      <w:r w:rsidRPr="0076645F">
        <w:rPr>
          <w:color w:val="000000"/>
          <w:sz w:val="26"/>
          <w:szCs w:val="26"/>
        </w:rPr>
        <w:t xml:space="preserve">» (С.Н. </w:t>
      </w:r>
      <w:proofErr w:type="spellStart"/>
      <w:r w:rsidRPr="0076645F">
        <w:rPr>
          <w:color w:val="000000"/>
          <w:sz w:val="26"/>
          <w:szCs w:val="26"/>
        </w:rPr>
        <w:t>Леушевой</w:t>
      </w:r>
      <w:proofErr w:type="spellEnd"/>
      <w:r w:rsidRPr="0076645F">
        <w:rPr>
          <w:color w:val="000000"/>
          <w:sz w:val="26"/>
          <w:szCs w:val="26"/>
        </w:rPr>
        <w:t xml:space="preserve">), </w:t>
      </w:r>
      <w:r w:rsidRPr="0076645F">
        <w:rPr>
          <w:color w:val="000000" w:themeColor="text1"/>
          <w:sz w:val="26"/>
          <w:szCs w:val="26"/>
        </w:rPr>
        <w:t xml:space="preserve">директору БУ СО ВО «КЦСОН Кадуйского района» (И.А. </w:t>
      </w:r>
      <w:proofErr w:type="spellStart"/>
      <w:r w:rsidRPr="0076645F">
        <w:rPr>
          <w:color w:val="000000" w:themeColor="text1"/>
          <w:sz w:val="26"/>
          <w:szCs w:val="26"/>
        </w:rPr>
        <w:t>Ловчиковой</w:t>
      </w:r>
      <w:proofErr w:type="spellEnd"/>
      <w:r w:rsidRPr="0076645F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, начальнику отделения занятости населения Кадуйского округа </w:t>
      </w:r>
      <w:proofErr w:type="gramStart"/>
      <w:r>
        <w:rPr>
          <w:color w:val="000000" w:themeColor="text1"/>
          <w:sz w:val="26"/>
          <w:szCs w:val="26"/>
        </w:rPr>
        <w:t>ВО</w:t>
      </w:r>
      <w:proofErr w:type="gramEnd"/>
      <w:r>
        <w:rPr>
          <w:color w:val="000000" w:themeColor="text1"/>
          <w:sz w:val="26"/>
          <w:szCs w:val="26"/>
        </w:rPr>
        <w:t xml:space="preserve"> «Центр занятости населения Вологодской области» (О.Г. Лукьянченко)</w:t>
      </w:r>
      <w:r>
        <w:rPr>
          <w:color w:val="000000" w:themeColor="text1"/>
          <w:sz w:val="26"/>
          <w:szCs w:val="26"/>
        </w:rPr>
        <w:t>:</w:t>
      </w:r>
    </w:p>
    <w:p w:rsidR="007856BA" w:rsidRDefault="007856BA" w:rsidP="007856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Организовать информационную работу в организациях по популяризации использования </w:t>
      </w:r>
      <w:proofErr w:type="spellStart"/>
      <w:r>
        <w:rPr>
          <w:sz w:val="26"/>
          <w:szCs w:val="26"/>
        </w:rPr>
        <w:t>световозвращающих</w:t>
      </w:r>
      <w:proofErr w:type="spellEnd"/>
      <w:r>
        <w:rPr>
          <w:sz w:val="26"/>
          <w:szCs w:val="26"/>
        </w:rPr>
        <w:t xml:space="preserve"> элементов.</w:t>
      </w:r>
    </w:p>
    <w:p w:rsidR="007856BA" w:rsidRPr="00A220B1" w:rsidRDefault="007856BA" w:rsidP="007856BA">
      <w:pPr>
        <w:ind w:firstLine="708"/>
        <w:jc w:val="both"/>
        <w:rPr>
          <w:sz w:val="26"/>
          <w:szCs w:val="26"/>
        </w:rPr>
      </w:pPr>
      <w:r w:rsidRPr="00A220B1">
        <w:rPr>
          <w:sz w:val="26"/>
          <w:szCs w:val="26"/>
        </w:rPr>
        <w:t xml:space="preserve">Срок: до </w:t>
      </w:r>
      <w:r>
        <w:rPr>
          <w:sz w:val="26"/>
          <w:szCs w:val="26"/>
        </w:rPr>
        <w:t>30</w:t>
      </w:r>
      <w:r w:rsidRPr="00A220B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5</w:t>
      </w:r>
      <w:r w:rsidRPr="00A220B1">
        <w:rPr>
          <w:sz w:val="26"/>
          <w:szCs w:val="26"/>
        </w:rPr>
        <w:t xml:space="preserve"> года.</w:t>
      </w:r>
    </w:p>
    <w:p w:rsidR="00996A7B" w:rsidRPr="009D5BCB" w:rsidRDefault="00996A7B" w:rsidP="003E7838">
      <w:pPr>
        <w:jc w:val="both"/>
        <w:rPr>
          <w:color w:val="000000" w:themeColor="text1"/>
          <w:sz w:val="26"/>
          <w:szCs w:val="26"/>
        </w:rPr>
      </w:pPr>
    </w:p>
    <w:p w:rsidR="003E7838" w:rsidRPr="009D5BCB" w:rsidRDefault="008A41B0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>П</w:t>
      </w:r>
      <w:r w:rsidR="003E7838" w:rsidRPr="009D5BCB">
        <w:rPr>
          <w:color w:val="000000" w:themeColor="text1"/>
          <w:sz w:val="26"/>
          <w:szCs w:val="26"/>
        </w:rPr>
        <w:t>редседател</w:t>
      </w:r>
      <w:r w:rsidRPr="009D5BCB">
        <w:rPr>
          <w:color w:val="000000" w:themeColor="text1"/>
          <w:sz w:val="26"/>
          <w:szCs w:val="26"/>
        </w:rPr>
        <w:t xml:space="preserve">ь </w:t>
      </w:r>
      <w:r w:rsidR="003E7838" w:rsidRPr="009D5BCB">
        <w:rPr>
          <w:color w:val="000000" w:themeColor="text1"/>
          <w:sz w:val="26"/>
          <w:szCs w:val="26"/>
        </w:rPr>
        <w:t>МВК</w:t>
      </w:r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по профилактике правонарушений </w:t>
      </w:r>
      <w:bookmarkStart w:id="0" w:name="_GoBack"/>
      <w:bookmarkEnd w:id="0"/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Кадуйского муниципального </w:t>
      </w:r>
      <w:r w:rsidR="008A41B0" w:rsidRPr="009D5BCB">
        <w:rPr>
          <w:color w:val="000000" w:themeColor="text1"/>
          <w:sz w:val="26"/>
          <w:szCs w:val="26"/>
        </w:rPr>
        <w:t>округ</w:t>
      </w:r>
      <w:r w:rsidRPr="009D5BCB">
        <w:rPr>
          <w:color w:val="000000" w:themeColor="text1"/>
          <w:sz w:val="26"/>
          <w:szCs w:val="26"/>
        </w:rPr>
        <w:t>а        _____________</w:t>
      </w:r>
      <w:r w:rsidR="00C87C38" w:rsidRPr="009D5BCB">
        <w:rPr>
          <w:color w:val="000000" w:themeColor="text1"/>
          <w:sz w:val="26"/>
          <w:szCs w:val="26"/>
        </w:rPr>
        <w:t xml:space="preserve">      </w:t>
      </w:r>
      <w:r w:rsidR="005D76F0" w:rsidRPr="009D5BCB">
        <w:rPr>
          <w:color w:val="000000" w:themeColor="text1"/>
          <w:sz w:val="26"/>
          <w:szCs w:val="26"/>
        </w:rPr>
        <w:t xml:space="preserve">   </w:t>
      </w:r>
      <w:r w:rsidR="00F7120B" w:rsidRPr="009D5BCB">
        <w:rPr>
          <w:color w:val="000000" w:themeColor="text1"/>
          <w:sz w:val="26"/>
          <w:szCs w:val="26"/>
        </w:rPr>
        <w:t xml:space="preserve">  </w:t>
      </w:r>
      <w:r w:rsidRPr="009D5BCB">
        <w:rPr>
          <w:color w:val="000000" w:themeColor="text1"/>
          <w:sz w:val="26"/>
          <w:szCs w:val="26"/>
        </w:rPr>
        <w:t xml:space="preserve"> </w:t>
      </w:r>
      <w:r w:rsidR="000B4C07" w:rsidRPr="009D5BCB">
        <w:rPr>
          <w:color w:val="000000" w:themeColor="text1"/>
          <w:sz w:val="26"/>
          <w:szCs w:val="26"/>
        </w:rPr>
        <w:t xml:space="preserve">          </w:t>
      </w:r>
      <w:r w:rsidR="00F7120B" w:rsidRPr="009D5BCB">
        <w:rPr>
          <w:color w:val="000000" w:themeColor="text1"/>
          <w:sz w:val="26"/>
          <w:szCs w:val="26"/>
        </w:rPr>
        <w:t xml:space="preserve">Е.А. </w:t>
      </w:r>
      <w:proofErr w:type="spellStart"/>
      <w:r w:rsidR="00F7120B" w:rsidRPr="009D5BCB">
        <w:rPr>
          <w:color w:val="000000" w:themeColor="text1"/>
          <w:sz w:val="26"/>
          <w:szCs w:val="26"/>
        </w:rPr>
        <w:t>Смелкова</w:t>
      </w:r>
      <w:proofErr w:type="spellEnd"/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C87C38" w:rsidRPr="009D5BCB">
        <w:rPr>
          <w:color w:val="000000" w:themeColor="text1"/>
          <w:sz w:val="26"/>
          <w:szCs w:val="26"/>
        </w:rPr>
        <w:t xml:space="preserve">  </w:t>
      </w:r>
      <w:r w:rsidR="005D76F0" w:rsidRPr="009D5BCB">
        <w:rPr>
          <w:color w:val="000000" w:themeColor="text1"/>
          <w:sz w:val="26"/>
          <w:szCs w:val="26"/>
        </w:rPr>
        <w:t xml:space="preserve">  </w:t>
      </w:r>
      <w:r w:rsidRPr="009D5BCB">
        <w:rPr>
          <w:color w:val="000000" w:themeColor="text1"/>
          <w:sz w:val="26"/>
          <w:szCs w:val="26"/>
        </w:rPr>
        <w:t xml:space="preserve"> (подпись)</w:t>
      </w:r>
    </w:p>
    <w:tbl>
      <w:tblPr>
        <w:tblpPr w:leftFromText="180" w:rightFromText="180" w:vertAnchor="text" w:horzAnchor="margin" w:tblpY="186"/>
        <w:tblW w:w="10348" w:type="dxa"/>
        <w:tblLook w:val="04A0" w:firstRow="1" w:lastRow="0" w:firstColumn="1" w:lastColumn="0" w:noHBand="0" w:noVBand="1"/>
      </w:tblPr>
      <w:tblGrid>
        <w:gridCol w:w="4395"/>
        <w:gridCol w:w="3474"/>
        <w:gridCol w:w="2479"/>
      </w:tblGrid>
      <w:tr w:rsidR="003E7838" w:rsidRPr="009D5BCB" w:rsidTr="00A47EA8">
        <w:trPr>
          <w:trHeight w:val="80"/>
        </w:trPr>
        <w:tc>
          <w:tcPr>
            <w:tcW w:w="4395" w:type="dxa"/>
          </w:tcPr>
          <w:p w:rsidR="003E7838" w:rsidRPr="009D5BCB" w:rsidRDefault="003E7838" w:rsidP="00A47EA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3E7838" w:rsidRPr="009D5BCB" w:rsidRDefault="003E7838" w:rsidP="00A47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dxa"/>
          </w:tcPr>
          <w:p w:rsidR="003E7838" w:rsidRPr="009D5BCB" w:rsidRDefault="003E7838" w:rsidP="00A47EA8">
            <w:pPr>
              <w:tabs>
                <w:tab w:val="left" w:pos="7665"/>
                <w:tab w:val="left" w:pos="9360"/>
                <w:tab w:val="left" w:pos="9540"/>
              </w:tabs>
              <w:ind w:right="-5"/>
              <w:rPr>
                <w:sz w:val="26"/>
                <w:szCs w:val="26"/>
              </w:rPr>
            </w:pPr>
          </w:p>
        </w:tc>
      </w:tr>
    </w:tbl>
    <w:p w:rsidR="001532DE" w:rsidRPr="009D5BCB" w:rsidRDefault="001532DE" w:rsidP="001532D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532DE" w:rsidRPr="009D5BCB" w:rsidRDefault="001532DE" w:rsidP="001532DE">
      <w:pPr>
        <w:shd w:val="clear" w:color="auto" w:fill="FFFFFF"/>
        <w:tabs>
          <w:tab w:val="left" w:pos="851"/>
          <w:tab w:val="left" w:pos="1134"/>
        </w:tabs>
        <w:ind w:firstLine="709"/>
        <w:jc w:val="both"/>
        <w:outlineLvl w:val="0"/>
        <w:rPr>
          <w:rFonts w:eastAsia="Calibri"/>
          <w:sz w:val="26"/>
          <w:szCs w:val="26"/>
        </w:rPr>
      </w:pPr>
    </w:p>
    <w:p w:rsidR="001532DE" w:rsidRPr="009D5BCB" w:rsidRDefault="001532DE" w:rsidP="001532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32DE" w:rsidRPr="009D5BCB" w:rsidRDefault="001532DE">
      <w:pPr>
        <w:rPr>
          <w:sz w:val="26"/>
          <w:szCs w:val="26"/>
        </w:rPr>
      </w:pPr>
    </w:p>
    <w:sectPr w:rsidR="001532DE" w:rsidRPr="009D5BCB" w:rsidSect="00AC51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67D"/>
    <w:multiLevelType w:val="multilevel"/>
    <w:tmpl w:val="C37AD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DE"/>
    <w:rsid w:val="00004017"/>
    <w:rsid w:val="000106B1"/>
    <w:rsid w:val="000179C6"/>
    <w:rsid w:val="0003348B"/>
    <w:rsid w:val="00040923"/>
    <w:rsid w:val="000655CA"/>
    <w:rsid w:val="00066449"/>
    <w:rsid w:val="00071CF0"/>
    <w:rsid w:val="0008496F"/>
    <w:rsid w:val="000A256F"/>
    <w:rsid w:val="000A6A8B"/>
    <w:rsid w:val="000B3E04"/>
    <w:rsid w:val="000B4C07"/>
    <w:rsid w:val="000C7643"/>
    <w:rsid w:val="000D2D45"/>
    <w:rsid w:val="000E2058"/>
    <w:rsid w:val="000E5531"/>
    <w:rsid w:val="000F0BF7"/>
    <w:rsid w:val="000F0FFF"/>
    <w:rsid w:val="00110176"/>
    <w:rsid w:val="00124C5D"/>
    <w:rsid w:val="001472B7"/>
    <w:rsid w:val="001532DE"/>
    <w:rsid w:val="00180C06"/>
    <w:rsid w:val="0018240D"/>
    <w:rsid w:val="001A7E13"/>
    <w:rsid w:val="001B7B7D"/>
    <w:rsid w:val="001C51E7"/>
    <w:rsid w:val="001F0033"/>
    <w:rsid w:val="00202775"/>
    <w:rsid w:val="00203B2E"/>
    <w:rsid w:val="00212906"/>
    <w:rsid w:val="00226E74"/>
    <w:rsid w:val="00231D6D"/>
    <w:rsid w:val="00234BA2"/>
    <w:rsid w:val="00241004"/>
    <w:rsid w:val="00245F18"/>
    <w:rsid w:val="00253018"/>
    <w:rsid w:val="002562A5"/>
    <w:rsid w:val="00261B95"/>
    <w:rsid w:val="00263B58"/>
    <w:rsid w:val="00267E43"/>
    <w:rsid w:val="00284607"/>
    <w:rsid w:val="00291250"/>
    <w:rsid w:val="00294937"/>
    <w:rsid w:val="002B21EE"/>
    <w:rsid w:val="002C4784"/>
    <w:rsid w:val="002C7DE5"/>
    <w:rsid w:val="002D3E80"/>
    <w:rsid w:val="002D54F4"/>
    <w:rsid w:val="002F124D"/>
    <w:rsid w:val="002F4945"/>
    <w:rsid w:val="002F5B29"/>
    <w:rsid w:val="003155D3"/>
    <w:rsid w:val="00317E79"/>
    <w:rsid w:val="003362BA"/>
    <w:rsid w:val="00345F3A"/>
    <w:rsid w:val="00352B98"/>
    <w:rsid w:val="0036234D"/>
    <w:rsid w:val="00373DD1"/>
    <w:rsid w:val="00383131"/>
    <w:rsid w:val="00383C38"/>
    <w:rsid w:val="003926BD"/>
    <w:rsid w:val="0039345C"/>
    <w:rsid w:val="003A6CC6"/>
    <w:rsid w:val="003C2305"/>
    <w:rsid w:val="003C61AE"/>
    <w:rsid w:val="003D7A91"/>
    <w:rsid w:val="003D7F1D"/>
    <w:rsid w:val="003E00CF"/>
    <w:rsid w:val="003E7838"/>
    <w:rsid w:val="00406EF2"/>
    <w:rsid w:val="00414B20"/>
    <w:rsid w:val="004224E4"/>
    <w:rsid w:val="00441AD8"/>
    <w:rsid w:val="004526F2"/>
    <w:rsid w:val="004572F2"/>
    <w:rsid w:val="004618D4"/>
    <w:rsid w:val="004741EE"/>
    <w:rsid w:val="00485BBA"/>
    <w:rsid w:val="004927D4"/>
    <w:rsid w:val="00492D34"/>
    <w:rsid w:val="00494CE7"/>
    <w:rsid w:val="00495236"/>
    <w:rsid w:val="004A3911"/>
    <w:rsid w:val="004B4246"/>
    <w:rsid w:val="004D12C6"/>
    <w:rsid w:val="004E5E09"/>
    <w:rsid w:val="004F62BE"/>
    <w:rsid w:val="004F6B4F"/>
    <w:rsid w:val="00525268"/>
    <w:rsid w:val="00537A90"/>
    <w:rsid w:val="005421CE"/>
    <w:rsid w:val="00542B78"/>
    <w:rsid w:val="005503A6"/>
    <w:rsid w:val="00570639"/>
    <w:rsid w:val="0058609C"/>
    <w:rsid w:val="005A681A"/>
    <w:rsid w:val="005B625A"/>
    <w:rsid w:val="005B7FD0"/>
    <w:rsid w:val="005C10F6"/>
    <w:rsid w:val="005C6AD0"/>
    <w:rsid w:val="005D76F0"/>
    <w:rsid w:val="005E497B"/>
    <w:rsid w:val="005F6FE0"/>
    <w:rsid w:val="006016C3"/>
    <w:rsid w:val="00605C02"/>
    <w:rsid w:val="0061137E"/>
    <w:rsid w:val="0061231F"/>
    <w:rsid w:val="00621419"/>
    <w:rsid w:val="0062319B"/>
    <w:rsid w:val="00645891"/>
    <w:rsid w:val="006507DB"/>
    <w:rsid w:val="00682736"/>
    <w:rsid w:val="006D328C"/>
    <w:rsid w:val="006F583E"/>
    <w:rsid w:val="007049D5"/>
    <w:rsid w:val="00713EB6"/>
    <w:rsid w:val="00717313"/>
    <w:rsid w:val="007259ED"/>
    <w:rsid w:val="00754878"/>
    <w:rsid w:val="00754ED6"/>
    <w:rsid w:val="007558CB"/>
    <w:rsid w:val="007565AF"/>
    <w:rsid w:val="00756D58"/>
    <w:rsid w:val="00760A4E"/>
    <w:rsid w:val="00763060"/>
    <w:rsid w:val="007634C3"/>
    <w:rsid w:val="007834FF"/>
    <w:rsid w:val="007856BA"/>
    <w:rsid w:val="007905D0"/>
    <w:rsid w:val="00794D10"/>
    <w:rsid w:val="00797490"/>
    <w:rsid w:val="007A5928"/>
    <w:rsid w:val="007A7565"/>
    <w:rsid w:val="007B6D0D"/>
    <w:rsid w:val="007B6F39"/>
    <w:rsid w:val="007B7E5B"/>
    <w:rsid w:val="007C3404"/>
    <w:rsid w:val="007D109A"/>
    <w:rsid w:val="007F106F"/>
    <w:rsid w:val="007F70B7"/>
    <w:rsid w:val="00801ACF"/>
    <w:rsid w:val="00812ED5"/>
    <w:rsid w:val="008150A2"/>
    <w:rsid w:val="00827698"/>
    <w:rsid w:val="00875AA7"/>
    <w:rsid w:val="00881559"/>
    <w:rsid w:val="0089497B"/>
    <w:rsid w:val="008A076D"/>
    <w:rsid w:val="008A41B0"/>
    <w:rsid w:val="008A695C"/>
    <w:rsid w:val="008B457F"/>
    <w:rsid w:val="008B5879"/>
    <w:rsid w:val="008B7323"/>
    <w:rsid w:val="008D287D"/>
    <w:rsid w:val="008D3120"/>
    <w:rsid w:val="008E30B9"/>
    <w:rsid w:val="008E734E"/>
    <w:rsid w:val="00904709"/>
    <w:rsid w:val="00907692"/>
    <w:rsid w:val="00945BA8"/>
    <w:rsid w:val="00953F4E"/>
    <w:rsid w:val="00962C61"/>
    <w:rsid w:val="00975D91"/>
    <w:rsid w:val="00996A7B"/>
    <w:rsid w:val="00997ABD"/>
    <w:rsid w:val="009A2715"/>
    <w:rsid w:val="009A2EFC"/>
    <w:rsid w:val="009A365A"/>
    <w:rsid w:val="009B69F3"/>
    <w:rsid w:val="009C454A"/>
    <w:rsid w:val="009C72CF"/>
    <w:rsid w:val="009D5BCB"/>
    <w:rsid w:val="009F60BA"/>
    <w:rsid w:val="00A144F0"/>
    <w:rsid w:val="00A30678"/>
    <w:rsid w:val="00A34B91"/>
    <w:rsid w:val="00A4573D"/>
    <w:rsid w:val="00A821CE"/>
    <w:rsid w:val="00A8313B"/>
    <w:rsid w:val="00A84193"/>
    <w:rsid w:val="00A84E96"/>
    <w:rsid w:val="00A97A70"/>
    <w:rsid w:val="00A97D89"/>
    <w:rsid w:val="00AA4917"/>
    <w:rsid w:val="00AC3445"/>
    <w:rsid w:val="00AC515B"/>
    <w:rsid w:val="00AD3E6D"/>
    <w:rsid w:val="00AD4813"/>
    <w:rsid w:val="00AF06D5"/>
    <w:rsid w:val="00B00102"/>
    <w:rsid w:val="00B00BB7"/>
    <w:rsid w:val="00B03135"/>
    <w:rsid w:val="00B1791C"/>
    <w:rsid w:val="00B525D7"/>
    <w:rsid w:val="00B62CFA"/>
    <w:rsid w:val="00B666A2"/>
    <w:rsid w:val="00B90099"/>
    <w:rsid w:val="00B90944"/>
    <w:rsid w:val="00B924F6"/>
    <w:rsid w:val="00B9641B"/>
    <w:rsid w:val="00BA01FB"/>
    <w:rsid w:val="00BB46CD"/>
    <w:rsid w:val="00BB51B0"/>
    <w:rsid w:val="00BB620F"/>
    <w:rsid w:val="00BB70FF"/>
    <w:rsid w:val="00BD7B5F"/>
    <w:rsid w:val="00BE707A"/>
    <w:rsid w:val="00BF23D6"/>
    <w:rsid w:val="00C0267F"/>
    <w:rsid w:val="00C04F9A"/>
    <w:rsid w:val="00C25AC1"/>
    <w:rsid w:val="00C271D6"/>
    <w:rsid w:val="00C32457"/>
    <w:rsid w:val="00C43EAA"/>
    <w:rsid w:val="00C45E10"/>
    <w:rsid w:val="00C63B5D"/>
    <w:rsid w:val="00C6512D"/>
    <w:rsid w:val="00C65B75"/>
    <w:rsid w:val="00C670BE"/>
    <w:rsid w:val="00C80BE3"/>
    <w:rsid w:val="00C854B4"/>
    <w:rsid w:val="00C85E6E"/>
    <w:rsid w:val="00C87C38"/>
    <w:rsid w:val="00CB0747"/>
    <w:rsid w:val="00CB3350"/>
    <w:rsid w:val="00CE6D7F"/>
    <w:rsid w:val="00CF067B"/>
    <w:rsid w:val="00CF3F51"/>
    <w:rsid w:val="00D03410"/>
    <w:rsid w:val="00D167B6"/>
    <w:rsid w:val="00D42154"/>
    <w:rsid w:val="00D57BE6"/>
    <w:rsid w:val="00D64997"/>
    <w:rsid w:val="00D6534E"/>
    <w:rsid w:val="00D702D2"/>
    <w:rsid w:val="00D70C39"/>
    <w:rsid w:val="00D76A7E"/>
    <w:rsid w:val="00DB036F"/>
    <w:rsid w:val="00DB1DA3"/>
    <w:rsid w:val="00DC23B3"/>
    <w:rsid w:val="00DC2AC3"/>
    <w:rsid w:val="00DD0132"/>
    <w:rsid w:val="00DD37BA"/>
    <w:rsid w:val="00DE1342"/>
    <w:rsid w:val="00DE27E2"/>
    <w:rsid w:val="00DF7C4C"/>
    <w:rsid w:val="00E03777"/>
    <w:rsid w:val="00E06784"/>
    <w:rsid w:val="00E06FB4"/>
    <w:rsid w:val="00E07AE7"/>
    <w:rsid w:val="00E1765A"/>
    <w:rsid w:val="00E17E52"/>
    <w:rsid w:val="00E20331"/>
    <w:rsid w:val="00E20D41"/>
    <w:rsid w:val="00E24494"/>
    <w:rsid w:val="00E2489C"/>
    <w:rsid w:val="00E445D8"/>
    <w:rsid w:val="00E5228E"/>
    <w:rsid w:val="00E60248"/>
    <w:rsid w:val="00E609A2"/>
    <w:rsid w:val="00E636C2"/>
    <w:rsid w:val="00E815FB"/>
    <w:rsid w:val="00E82B2C"/>
    <w:rsid w:val="00EB76F9"/>
    <w:rsid w:val="00ED5710"/>
    <w:rsid w:val="00ED6839"/>
    <w:rsid w:val="00EE333C"/>
    <w:rsid w:val="00EE78FC"/>
    <w:rsid w:val="00EE7BE2"/>
    <w:rsid w:val="00EF2E95"/>
    <w:rsid w:val="00EF7873"/>
    <w:rsid w:val="00F001C3"/>
    <w:rsid w:val="00F153DE"/>
    <w:rsid w:val="00F22071"/>
    <w:rsid w:val="00F4334F"/>
    <w:rsid w:val="00F641AD"/>
    <w:rsid w:val="00F7120B"/>
    <w:rsid w:val="00F80EBE"/>
    <w:rsid w:val="00F848A7"/>
    <w:rsid w:val="00F90E2B"/>
    <w:rsid w:val="00FA5266"/>
    <w:rsid w:val="00FA64EB"/>
    <w:rsid w:val="00FB25FE"/>
    <w:rsid w:val="00FB31AE"/>
    <w:rsid w:val="00FC0E89"/>
    <w:rsid w:val="00FD018D"/>
    <w:rsid w:val="00FD2B49"/>
    <w:rsid w:val="00FE1599"/>
    <w:rsid w:val="00FE7E19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60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248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60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248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8447-DF95-48BE-9E0F-421F36D3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ASUSKDN</cp:lastModifiedBy>
  <cp:revision>221</cp:revision>
  <cp:lastPrinted>2025-03-04T10:57:00Z</cp:lastPrinted>
  <dcterms:created xsi:type="dcterms:W3CDTF">2020-02-10T13:25:00Z</dcterms:created>
  <dcterms:modified xsi:type="dcterms:W3CDTF">2025-03-14T08:46:00Z</dcterms:modified>
</cp:coreProperties>
</file>