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22" w:rsidRPr="004A7145" w:rsidRDefault="00CF0A22" w:rsidP="00CF0A22">
      <w:pPr>
        <w:spacing w:after="0" w:line="240" w:lineRule="auto"/>
        <w:ind w:left="284"/>
        <w:rPr>
          <w:rFonts w:ascii="Times New Roman" w:eastAsia="Times New Roman" w:hAnsi="Times New Roman" w:cs="Times New Roman"/>
          <w:sz w:val="20"/>
          <w:szCs w:val="20"/>
        </w:rPr>
      </w:pPr>
      <w:r w:rsidRPr="004A7145">
        <w:rPr>
          <w:rFonts w:ascii="Times New Roman" w:eastAsia="Times New Roman" w:hAnsi="Times New Roman" w:cs="Times New Roman"/>
          <w:noProof/>
          <w:sz w:val="20"/>
          <w:szCs w:val="20"/>
        </w:rPr>
        <w:drawing>
          <wp:anchor distT="0" distB="0" distL="114300" distR="114300" simplePos="0" relativeHeight="251660288" behindDoc="0" locked="0" layoutInCell="0" allowOverlap="1" wp14:anchorId="09EF0DC9" wp14:editId="32F08966">
            <wp:simplePos x="0" y="0"/>
            <wp:positionH relativeFrom="column">
              <wp:posOffset>2630170</wp:posOffset>
            </wp:positionH>
            <wp:positionV relativeFrom="paragraph">
              <wp:posOffset>8255</wp:posOffset>
            </wp:positionV>
            <wp:extent cx="648335" cy="822960"/>
            <wp:effectExtent l="0" t="0" r="0" b="0"/>
            <wp:wrapTopAndBottom/>
            <wp:docPr id="7" name="Рисунок 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Белый новый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anchor>
        </w:drawing>
      </w:r>
    </w:p>
    <w:p w:rsidR="00CF0A22" w:rsidRPr="00E66B87" w:rsidRDefault="00CF0A22" w:rsidP="00CF0A22">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АДМИНИСТРАЦИЯ</w:t>
      </w:r>
    </w:p>
    <w:p w:rsidR="00CF0A22" w:rsidRPr="00E66B87" w:rsidRDefault="00CF0A22" w:rsidP="00CF0A22">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 xml:space="preserve"> КАДУЙСКОГО МУНИЦИПАЛЬНОГО </w:t>
      </w:r>
      <w:r>
        <w:rPr>
          <w:rFonts w:ascii="Times New Roman" w:eastAsia="Times New Roman" w:hAnsi="Times New Roman" w:cs="Times New Roman"/>
          <w:sz w:val="28"/>
          <w:szCs w:val="28"/>
        </w:rPr>
        <w:t>ОКРУГА</w:t>
      </w:r>
    </w:p>
    <w:p w:rsidR="00CF0A22" w:rsidRPr="00E66B87" w:rsidRDefault="00CF0A22" w:rsidP="00CF0A22">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ВОЛОГОДСКОЙ ОБЛАСТИ</w:t>
      </w:r>
    </w:p>
    <w:p w:rsidR="00CF0A22" w:rsidRPr="00E66B87" w:rsidRDefault="00CF0A22" w:rsidP="00CF0A22">
      <w:pPr>
        <w:spacing w:after="0" w:line="240" w:lineRule="auto"/>
        <w:jc w:val="center"/>
        <w:rPr>
          <w:rFonts w:ascii="Times New Roman" w:eastAsia="Times New Roman" w:hAnsi="Times New Roman" w:cs="Times New Roman"/>
          <w:b/>
          <w:sz w:val="28"/>
          <w:szCs w:val="28"/>
        </w:rPr>
      </w:pPr>
    </w:p>
    <w:p w:rsidR="00CF0A22" w:rsidRPr="00E66B87" w:rsidRDefault="00CF0A22" w:rsidP="00CF0A22">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CF0A22" w:rsidRPr="00E66B87" w:rsidRDefault="00CF0A22" w:rsidP="00CF0A22">
      <w:pPr>
        <w:spacing w:after="0" w:line="240" w:lineRule="auto"/>
        <w:jc w:val="center"/>
        <w:rPr>
          <w:rFonts w:ascii="Times New Roman" w:eastAsia="Times New Roman" w:hAnsi="Times New Roman" w:cs="Times New Roman"/>
          <w:b/>
          <w:sz w:val="28"/>
          <w:szCs w:val="28"/>
        </w:rPr>
      </w:pPr>
    </w:p>
    <w:p w:rsidR="00CF0A22" w:rsidRPr="00E66B87" w:rsidRDefault="00CF0A22" w:rsidP="00CF0A22">
      <w:pPr>
        <w:spacing w:after="0" w:line="240" w:lineRule="auto"/>
        <w:jc w:val="center"/>
        <w:rPr>
          <w:rFonts w:ascii="Times New Roman" w:eastAsia="Times New Roman" w:hAnsi="Times New Roman" w:cs="Times New Roman"/>
          <w:b/>
          <w:sz w:val="28"/>
          <w:szCs w:val="28"/>
        </w:rPr>
      </w:pPr>
    </w:p>
    <w:p w:rsidR="00CF0A22" w:rsidRPr="00E66B87" w:rsidRDefault="00E27D56" w:rsidP="00CF0A22">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01июня 2023</w:t>
      </w:r>
      <w:r w:rsidR="00CF0A22" w:rsidRPr="00E66B87">
        <w:rPr>
          <w:rFonts w:ascii="Times New Roman" w:eastAsia="Times New Roman" w:hAnsi="Times New Roman" w:cs="Times New Roman"/>
          <w:sz w:val="28"/>
          <w:szCs w:val="28"/>
        </w:rPr>
        <w:t xml:space="preserve">                                           </w:t>
      </w:r>
      <w:bookmarkStart w:id="0" w:name="_GoBack"/>
      <w:bookmarkEnd w:id="0"/>
      <w:r w:rsidR="00CF0A22" w:rsidRPr="00E66B8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438</w:t>
      </w:r>
    </w:p>
    <w:p w:rsidR="00CF0A22" w:rsidRPr="00E66B87" w:rsidRDefault="00CF0A22" w:rsidP="00775FE4">
      <w:pPr>
        <w:spacing w:after="0" w:line="240" w:lineRule="auto"/>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ab/>
      </w:r>
      <w:r w:rsidRPr="00E66B87">
        <w:rPr>
          <w:rFonts w:ascii="Times New Roman" w:eastAsia="Times New Roman" w:hAnsi="Times New Roman" w:cs="Times New Roman"/>
          <w:sz w:val="28"/>
          <w:szCs w:val="28"/>
        </w:rPr>
        <w:tab/>
      </w:r>
      <w:r>
        <w:rPr>
          <w:rFonts w:ascii="Times New Roman" w:eastAsia="Times New Roman" w:hAnsi="Times New Roman" w:cs="Times New Roman"/>
          <w:noProof/>
          <w:sz w:val="28"/>
          <w:szCs w:val="28"/>
        </w:rPr>
        <mc:AlternateContent>
          <mc:Choice Requires="wps">
            <w:drawing>
              <wp:anchor distT="4294967293" distB="4294967293" distL="114297" distR="114297" simplePos="0" relativeHeight="251659264" behindDoc="0" locked="0" layoutInCell="0" allowOverlap="1" wp14:anchorId="2B8B82F7" wp14:editId="222C0909">
                <wp:simplePos x="0" y="0"/>
                <wp:positionH relativeFrom="column">
                  <wp:posOffset>17144</wp:posOffset>
                </wp:positionH>
                <wp:positionV relativeFrom="paragraph">
                  <wp:posOffset>167004</wp:posOffset>
                </wp:positionV>
                <wp:extent cx="0" cy="0"/>
                <wp:effectExtent l="0" t="0" r="0" b="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170842" id="Прямая соединительная линия 2"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iE+WRgIAAFIEAAAO&#10;AAAAAAAAAAAAAAAAAC4CAABkcnMvZTJvRG9jLnhtbFBLAQItABQABgAIAAAAIQBDDEEE2AAAAAUB&#10;AAAPAAAAAAAAAAAAAAAAAKAEAABkcnMvZG93bnJldi54bWxQSwUGAAAAAAQABADzAAAApQUAAAAA&#10;" o:allowincell="f"/>
            </w:pict>
          </mc:Fallback>
        </mc:AlternateContent>
      </w:r>
      <w:r>
        <w:rPr>
          <w:rFonts w:ascii="Times New Roman" w:eastAsia="Times New Roman" w:hAnsi="Times New Roman" w:cs="Times New Roman"/>
          <w:noProof/>
          <w:sz w:val="28"/>
          <w:szCs w:val="28"/>
        </w:rPr>
        <mc:AlternateContent>
          <mc:Choice Requires="wps">
            <w:drawing>
              <wp:anchor distT="4294967293" distB="4294967293" distL="114297" distR="114297" simplePos="0" relativeHeight="251661312" behindDoc="0" locked="0" layoutInCell="0" allowOverlap="1" wp14:anchorId="166B99B9" wp14:editId="38F4FA1E">
                <wp:simplePos x="0" y="0"/>
                <wp:positionH relativeFrom="column">
                  <wp:posOffset>17144</wp:posOffset>
                </wp:positionH>
                <wp:positionV relativeFrom="paragraph">
                  <wp:posOffset>167004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434B25" id="Прямая соединительная линия 2"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nO95bRgIAAFIEAAAO&#10;AAAAAAAAAAAAAAAAAC4CAABkcnMvZTJvRG9jLnhtbFBLAQItABQABgAIAAAAIQBDDEEE2AAAAAUB&#10;AAAPAAAAAAAAAAAAAAAAAKAEAABkcnMvZG93bnJldi54bWxQSwUGAAAAAAQABADzAAAApQUAAAAA&#10;" o:allowincell="f"/>
            </w:pict>
          </mc:Fallback>
        </mc:AlternateContent>
      </w:r>
    </w:p>
    <w:p w:rsidR="00CF0A22" w:rsidRPr="00E66B87" w:rsidRDefault="00CF0A22" w:rsidP="00CF0A22">
      <w:pPr>
        <w:jc w:val="center"/>
        <w:rPr>
          <w:rFonts w:ascii="Times New Roman" w:hAnsi="Times New Roman" w:cs="Times New Roman"/>
          <w:sz w:val="28"/>
          <w:szCs w:val="28"/>
        </w:rPr>
      </w:pP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w:t>
      </w:r>
      <w:r w:rsidRPr="00E66B87">
        <w:rPr>
          <w:rFonts w:ascii="Times New Roman" w:hAnsi="Times New Roman" w:cs="Times New Roman"/>
          <w:sz w:val="28"/>
          <w:szCs w:val="28"/>
        </w:rPr>
        <w:t>К</w:t>
      </w:r>
      <w:proofErr w:type="gramEnd"/>
      <w:r w:rsidRPr="00E66B87">
        <w:rPr>
          <w:rFonts w:ascii="Times New Roman" w:hAnsi="Times New Roman" w:cs="Times New Roman"/>
          <w:sz w:val="28"/>
          <w:szCs w:val="28"/>
        </w:rPr>
        <w:t>адуй</w:t>
      </w:r>
      <w:proofErr w:type="spellEnd"/>
    </w:p>
    <w:p w:rsidR="00CF0A22" w:rsidRPr="002A1965" w:rsidRDefault="00CF0A22" w:rsidP="00CF0A22">
      <w:pPr>
        <w:spacing w:after="0" w:line="240" w:lineRule="auto"/>
        <w:jc w:val="center"/>
        <w:rPr>
          <w:rFonts w:ascii="Times New Roman" w:hAnsi="Times New Roman" w:cs="Times New Roman"/>
          <w:b/>
          <w:noProof/>
          <w:sz w:val="28"/>
          <w:szCs w:val="28"/>
        </w:rPr>
      </w:pPr>
      <w:r w:rsidRPr="002A1965">
        <w:rPr>
          <w:rFonts w:ascii="Times New Roman" w:hAnsi="Times New Roman" w:cs="Times New Roman"/>
          <w:b/>
          <w:noProof/>
          <w:sz w:val="28"/>
          <w:szCs w:val="28"/>
        </w:rPr>
        <w:t>Об утверждении Порядка предоставления субсидии социально ориентированным некоммерческим организациям</w:t>
      </w:r>
      <w:r>
        <w:rPr>
          <w:rFonts w:ascii="Times New Roman" w:hAnsi="Times New Roman" w:cs="Times New Roman"/>
          <w:b/>
          <w:noProof/>
          <w:sz w:val="28"/>
          <w:szCs w:val="28"/>
        </w:rPr>
        <w:t xml:space="preserve"> на обеспечение персонифицированного финан</w:t>
      </w:r>
      <w:r w:rsidR="00CE796A">
        <w:rPr>
          <w:rFonts w:ascii="Times New Roman" w:hAnsi="Times New Roman" w:cs="Times New Roman"/>
          <w:b/>
          <w:noProof/>
          <w:sz w:val="28"/>
          <w:szCs w:val="28"/>
        </w:rPr>
        <w:t>с</w:t>
      </w:r>
      <w:r>
        <w:rPr>
          <w:rFonts w:ascii="Times New Roman" w:hAnsi="Times New Roman" w:cs="Times New Roman"/>
          <w:b/>
          <w:noProof/>
          <w:sz w:val="28"/>
          <w:szCs w:val="28"/>
        </w:rPr>
        <w:t>ирования дополнительного образования детей в Кадуйском муниципальном округе</w:t>
      </w:r>
    </w:p>
    <w:p w:rsidR="00CF0A22" w:rsidRPr="008862B4" w:rsidRDefault="00CF0A22" w:rsidP="00CF0A22">
      <w:pPr>
        <w:spacing w:after="0" w:line="240" w:lineRule="auto"/>
        <w:jc w:val="center"/>
        <w:rPr>
          <w:rFonts w:ascii="Times New Roman" w:hAnsi="Times New Roman" w:cs="Times New Roman"/>
          <w:b/>
          <w:sz w:val="28"/>
          <w:szCs w:val="28"/>
        </w:rPr>
      </w:pPr>
    </w:p>
    <w:p w:rsidR="00CF0A22" w:rsidRDefault="00CF0A22" w:rsidP="00CF0A22">
      <w:pPr>
        <w:tabs>
          <w:tab w:val="left" w:pos="567"/>
        </w:tabs>
        <w:spacing w:after="0" w:line="240" w:lineRule="auto"/>
        <w:jc w:val="both"/>
        <w:rPr>
          <w:rFonts w:ascii="Times New Roman" w:hAnsi="Times New Roman" w:cs="Times New Roman"/>
          <w:sz w:val="26"/>
          <w:szCs w:val="26"/>
        </w:rPr>
      </w:pPr>
      <w:r>
        <w:rPr>
          <w:sz w:val="28"/>
          <w:szCs w:val="28"/>
        </w:rPr>
        <w:t xml:space="preserve">      </w:t>
      </w:r>
      <w:proofErr w:type="gramStart"/>
      <w:r w:rsidRPr="002A1965">
        <w:rPr>
          <w:rFonts w:ascii="Times New Roman" w:hAnsi="Times New Roman" w:cs="Times New Roman"/>
          <w:sz w:val="26"/>
          <w:szCs w:val="2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 изменениями), Федеральным законом от 12 января 1996 года </w:t>
      </w:r>
      <w:r>
        <w:rPr>
          <w:rFonts w:ascii="Times New Roman" w:hAnsi="Times New Roman" w:cs="Times New Roman"/>
          <w:sz w:val="26"/>
          <w:szCs w:val="26"/>
        </w:rPr>
        <w:t xml:space="preserve">                        </w:t>
      </w:r>
      <w:r w:rsidRPr="002A1965">
        <w:rPr>
          <w:rFonts w:ascii="Times New Roman" w:hAnsi="Times New Roman" w:cs="Times New Roman"/>
          <w:sz w:val="26"/>
          <w:szCs w:val="26"/>
        </w:rPr>
        <w:t xml:space="preserve">№ 7-ФЗ «О некоммерческих организациях» (с изменениями), пунктом 2 статьи 78.1 Бюджетного кодекса Российской Федерации, приказом Департамента образования Вологодской области от </w:t>
      </w:r>
      <w:r>
        <w:rPr>
          <w:rFonts w:ascii="Times New Roman" w:hAnsi="Times New Roman" w:cs="Times New Roman"/>
          <w:sz w:val="26"/>
          <w:szCs w:val="26"/>
        </w:rPr>
        <w:t>22 сентября 2021 года</w:t>
      </w:r>
      <w:r w:rsidRPr="002A1965">
        <w:rPr>
          <w:rFonts w:ascii="Times New Roman" w:hAnsi="Times New Roman" w:cs="Times New Roman"/>
          <w:sz w:val="26"/>
          <w:szCs w:val="26"/>
        </w:rPr>
        <w:t xml:space="preserve"> №</w:t>
      </w:r>
      <w:r>
        <w:rPr>
          <w:rFonts w:ascii="Times New Roman" w:hAnsi="Times New Roman" w:cs="Times New Roman"/>
          <w:sz w:val="26"/>
          <w:szCs w:val="26"/>
        </w:rPr>
        <w:t>ПР.20-0009/21</w:t>
      </w:r>
      <w:r w:rsidRPr="002A1965">
        <w:rPr>
          <w:rFonts w:ascii="Times New Roman" w:hAnsi="Times New Roman" w:cs="Times New Roman"/>
          <w:sz w:val="26"/>
          <w:szCs w:val="26"/>
        </w:rPr>
        <w:t xml:space="preserve"> «Об утверждении Правил персонифицированного</w:t>
      </w:r>
      <w:proofErr w:type="gramEnd"/>
      <w:r w:rsidRPr="002A1965">
        <w:rPr>
          <w:rFonts w:ascii="Times New Roman" w:hAnsi="Times New Roman" w:cs="Times New Roman"/>
          <w:sz w:val="26"/>
          <w:szCs w:val="26"/>
        </w:rPr>
        <w:t xml:space="preserve"> финансирования дополнительного образования детей в Вологодской области</w:t>
      </w:r>
      <w:r>
        <w:rPr>
          <w:rFonts w:ascii="Times New Roman" w:hAnsi="Times New Roman" w:cs="Times New Roman"/>
          <w:sz w:val="26"/>
          <w:szCs w:val="26"/>
        </w:rPr>
        <w:t>» постановляю:</w:t>
      </w:r>
    </w:p>
    <w:p w:rsidR="00CF0A22" w:rsidRDefault="00CF0A22" w:rsidP="00CF0A22">
      <w:pPr>
        <w:pStyle w:val="a3"/>
        <w:numPr>
          <w:ilvl w:val="0"/>
          <w:numId w:val="1"/>
        </w:numPr>
        <w:tabs>
          <w:tab w:val="left" w:pos="709"/>
        </w:tabs>
        <w:jc w:val="both"/>
        <w:rPr>
          <w:sz w:val="26"/>
          <w:szCs w:val="26"/>
        </w:rPr>
      </w:pPr>
      <w:r>
        <w:rPr>
          <w:sz w:val="26"/>
          <w:szCs w:val="26"/>
        </w:rPr>
        <w:t xml:space="preserve">Утвердить </w:t>
      </w:r>
      <w:r w:rsidRPr="002A1965">
        <w:rPr>
          <w:sz w:val="26"/>
          <w:szCs w:val="26"/>
        </w:rPr>
        <w:t>Поряд</w:t>
      </w:r>
      <w:r>
        <w:rPr>
          <w:sz w:val="26"/>
          <w:szCs w:val="26"/>
        </w:rPr>
        <w:t>ок</w:t>
      </w:r>
      <w:r w:rsidRPr="002A1965">
        <w:rPr>
          <w:sz w:val="26"/>
          <w:szCs w:val="26"/>
        </w:rPr>
        <w:t xml:space="preserve"> предоставления субсидии социально ориентированным некоммерческим организациям на об</w:t>
      </w:r>
      <w:r>
        <w:rPr>
          <w:sz w:val="26"/>
          <w:szCs w:val="26"/>
        </w:rPr>
        <w:t>еспечение</w:t>
      </w:r>
      <w:r w:rsidRPr="002A1965">
        <w:rPr>
          <w:sz w:val="26"/>
          <w:szCs w:val="26"/>
        </w:rPr>
        <w:t xml:space="preserve"> персонифицированного финан</w:t>
      </w:r>
      <w:r>
        <w:rPr>
          <w:sz w:val="26"/>
          <w:szCs w:val="26"/>
        </w:rPr>
        <w:t>с</w:t>
      </w:r>
      <w:r w:rsidRPr="002A1965">
        <w:rPr>
          <w:sz w:val="26"/>
          <w:szCs w:val="26"/>
        </w:rPr>
        <w:t>ирования</w:t>
      </w:r>
      <w:r>
        <w:rPr>
          <w:sz w:val="26"/>
          <w:szCs w:val="26"/>
        </w:rPr>
        <w:t xml:space="preserve"> </w:t>
      </w:r>
      <w:r w:rsidRPr="002A1965">
        <w:rPr>
          <w:sz w:val="26"/>
          <w:szCs w:val="26"/>
        </w:rPr>
        <w:t>дополнительного образования детей</w:t>
      </w:r>
      <w:r>
        <w:rPr>
          <w:sz w:val="26"/>
          <w:szCs w:val="26"/>
        </w:rPr>
        <w:t xml:space="preserve"> в </w:t>
      </w:r>
      <w:proofErr w:type="spellStart"/>
      <w:r>
        <w:rPr>
          <w:sz w:val="26"/>
          <w:szCs w:val="26"/>
        </w:rPr>
        <w:t>Кадуйском</w:t>
      </w:r>
      <w:proofErr w:type="spellEnd"/>
      <w:r>
        <w:rPr>
          <w:sz w:val="26"/>
          <w:szCs w:val="26"/>
        </w:rPr>
        <w:t xml:space="preserve"> муниципальном округе согласно приложению.</w:t>
      </w:r>
    </w:p>
    <w:p w:rsidR="00775FE4" w:rsidRPr="00871341" w:rsidRDefault="00775FE4" w:rsidP="00775FE4">
      <w:pPr>
        <w:pStyle w:val="a3"/>
        <w:numPr>
          <w:ilvl w:val="0"/>
          <w:numId w:val="1"/>
        </w:numPr>
        <w:tabs>
          <w:tab w:val="left" w:pos="709"/>
          <w:tab w:val="left" w:pos="993"/>
        </w:tabs>
        <w:jc w:val="both"/>
        <w:rPr>
          <w:color w:val="000000" w:themeColor="text1"/>
          <w:sz w:val="26"/>
          <w:szCs w:val="26"/>
        </w:rPr>
      </w:pPr>
      <w:r>
        <w:rPr>
          <w:sz w:val="26"/>
          <w:szCs w:val="26"/>
        </w:rPr>
        <w:t>Настоящее постановление</w:t>
      </w:r>
      <w:r w:rsidRPr="00126DD2">
        <w:rPr>
          <w:sz w:val="26"/>
          <w:szCs w:val="26"/>
        </w:rPr>
        <w:t xml:space="preserve"> </w:t>
      </w:r>
      <w:r>
        <w:rPr>
          <w:sz w:val="26"/>
          <w:szCs w:val="26"/>
        </w:rPr>
        <w:t>вступает в силу со дня его опубликования</w:t>
      </w:r>
      <w:r w:rsidRPr="00126DD2">
        <w:rPr>
          <w:sz w:val="26"/>
          <w:szCs w:val="26"/>
        </w:rPr>
        <w:t xml:space="preserve"> в </w:t>
      </w:r>
      <w:proofErr w:type="spellStart"/>
      <w:r>
        <w:rPr>
          <w:sz w:val="26"/>
          <w:szCs w:val="26"/>
        </w:rPr>
        <w:t>Кадуйской</w:t>
      </w:r>
      <w:proofErr w:type="spellEnd"/>
      <w:r>
        <w:rPr>
          <w:sz w:val="26"/>
          <w:szCs w:val="26"/>
        </w:rPr>
        <w:t xml:space="preserve"> </w:t>
      </w:r>
      <w:r w:rsidRPr="00126DD2">
        <w:rPr>
          <w:sz w:val="26"/>
          <w:szCs w:val="26"/>
        </w:rPr>
        <w:t>районной газете «Наше время»</w:t>
      </w:r>
      <w:r>
        <w:rPr>
          <w:sz w:val="26"/>
          <w:szCs w:val="26"/>
        </w:rPr>
        <w:t xml:space="preserve"> и распространяется на правоотношения, возникшие с 01 января 2023 года.</w:t>
      </w:r>
    </w:p>
    <w:p w:rsidR="00775FE4" w:rsidRDefault="00775FE4" w:rsidP="00775FE4">
      <w:pPr>
        <w:pStyle w:val="a3"/>
        <w:numPr>
          <w:ilvl w:val="0"/>
          <w:numId w:val="1"/>
        </w:numPr>
        <w:tabs>
          <w:tab w:val="left" w:pos="709"/>
          <w:tab w:val="left" w:pos="993"/>
        </w:tabs>
        <w:jc w:val="both"/>
        <w:rPr>
          <w:color w:val="000000" w:themeColor="text1"/>
          <w:sz w:val="26"/>
          <w:szCs w:val="26"/>
        </w:rPr>
      </w:pPr>
      <w:r>
        <w:rPr>
          <w:sz w:val="26"/>
          <w:szCs w:val="26"/>
        </w:rPr>
        <w:t xml:space="preserve">Настоящее постановление подлежит размещению на официальном сайте органов местного самоуправления </w:t>
      </w:r>
      <w:proofErr w:type="spellStart"/>
      <w:r>
        <w:rPr>
          <w:sz w:val="26"/>
          <w:szCs w:val="26"/>
        </w:rPr>
        <w:t>Кадуйского</w:t>
      </w:r>
      <w:proofErr w:type="spellEnd"/>
      <w:r>
        <w:rPr>
          <w:sz w:val="26"/>
          <w:szCs w:val="26"/>
        </w:rPr>
        <w:t xml:space="preserve"> муниципального округа в информационно - телекоммуникационной сети «Интернет»</w:t>
      </w:r>
      <w:r w:rsidRPr="00126DD2">
        <w:rPr>
          <w:sz w:val="26"/>
          <w:szCs w:val="26"/>
        </w:rPr>
        <w:t>.</w:t>
      </w:r>
    </w:p>
    <w:p w:rsidR="00775FE4" w:rsidRDefault="00775FE4" w:rsidP="00775FE4">
      <w:pPr>
        <w:pStyle w:val="a3"/>
        <w:numPr>
          <w:ilvl w:val="0"/>
          <w:numId w:val="1"/>
        </w:numPr>
        <w:tabs>
          <w:tab w:val="left" w:pos="709"/>
          <w:tab w:val="left" w:pos="1134"/>
        </w:tabs>
        <w:jc w:val="both"/>
        <w:rPr>
          <w:sz w:val="26"/>
          <w:szCs w:val="26"/>
        </w:rPr>
      </w:pPr>
      <w:proofErr w:type="gramStart"/>
      <w:r w:rsidRPr="001A1039">
        <w:rPr>
          <w:sz w:val="26"/>
          <w:szCs w:val="26"/>
        </w:rPr>
        <w:t>Контроль за</w:t>
      </w:r>
      <w:proofErr w:type="gramEnd"/>
      <w:r w:rsidRPr="001A1039">
        <w:rPr>
          <w:sz w:val="26"/>
          <w:szCs w:val="26"/>
        </w:rPr>
        <w:t xml:space="preserve"> исполнением постановления возложить на заместителя </w:t>
      </w:r>
      <w:r>
        <w:rPr>
          <w:sz w:val="26"/>
          <w:szCs w:val="26"/>
        </w:rPr>
        <w:t>Главы</w:t>
      </w:r>
      <w:r w:rsidRPr="001A1039">
        <w:rPr>
          <w:sz w:val="26"/>
          <w:szCs w:val="26"/>
        </w:rPr>
        <w:t xml:space="preserve"> </w:t>
      </w:r>
      <w:proofErr w:type="spellStart"/>
      <w:r w:rsidRPr="001A1039">
        <w:rPr>
          <w:sz w:val="26"/>
          <w:szCs w:val="26"/>
        </w:rPr>
        <w:t>Кадуйского</w:t>
      </w:r>
      <w:proofErr w:type="spellEnd"/>
      <w:r w:rsidRPr="001A1039">
        <w:rPr>
          <w:sz w:val="26"/>
          <w:szCs w:val="26"/>
        </w:rPr>
        <w:t xml:space="preserve"> муниципального </w:t>
      </w:r>
      <w:r>
        <w:rPr>
          <w:sz w:val="26"/>
          <w:szCs w:val="26"/>
        </w:rPr>
        <w:t xml:space="preserve">округа </w:t>
      </w:r>
      <w:r w:rsidRPr="001A1039">
        <w:rPr>
          <w:sz w:val="26"/>
          <w:szCs w:val="26"/>
        </w:rPr>
        <w:t xml:space="preserve">по социальному развитию </w:t>
      </w:r>
      <w:proofErr w:type="spellStart"/>
      <w:r w:rsidRPr="001A1039">
        <w:rPr>
          <w:sz w:val="26"/>
          <w:szCs w:val="26"/>
        </w:rPr>
        <w:t>Е.А.Смелкову</w:t>
      </w:r>
      <w:proofErr w:type="spellEnd"/>
      <w:r w:rsidRPr="001A1039">
        <w:rPr>
          <w:sz w:val="26"/>
          <w:szCs w:val="26"/>
        </w:rPr>
        <w:t>.</w:t>
      </w:r>
    </w:p>
    <w:p w:rsidR="00CF0A22" w:rsidRDefault="00CF0A22" w:rsidP="00CF0A22">
      <w:pPr>
        <w:pStyle w:val="a5"/>
        <w:tabs>
          <w:tab w:val="clear" w:pos="0"/>
          <w:tab w:val="clear" w:pos="4253"/>
        </w:tabs>
        <w:suppressAutoHyphens w:val="0"/>
        <w:ind w:left="567"/>
        <w:rPr>
          <w:sz w:val="26"/>
          <w:szCs w:val="26"/>
        </w:rPr>
      </w:pPr>
    </w:p>
    <w:p w:rsidR="00CF0A22" w:rsidRDefault="00CF0A22" w:rsidP="00CF0A22">
      <w:pPr>
        <w:pStyle w:val="a5"/>
        <w:tabs>
          <w:tab w:val="clear" w:pos="0"/>
          <w:tab w:val="clear" w:pos="4253"/>
        </w:tabs>
        <w:suppressAutoHyphens w:val="0"/>
        <w:ind w:left="-142"/>
        <w:rPr>
          <w:sz w:val="26"/>
          <w:szCs w:val="26"/>
          <w:lang w:eastAsia="ru-RU" w:bidi="ar-SA"/>
        </w:rPr>
      </w:pPr>
      <w:r>
        <w:rPr>
          <w:sz w:val="26"/>
          <w:szCs w:val="26"/>
          <w:lang w:eastAsia="ru-RU" w:bidi="ar-SA"/>
        </w:rPr>
        <w:t xml:space="preserve">Глава </w:t>
      </w:r>
      <w:proofErr w:type="spellStart"/>
      <w:r>
        <w:rPr>
          <w:sz w:val="26"/>
          <w:szCs w:val="26"/>
          <w:lang w:eastAsia="ru-RU" w:bidi="ar-SA"/>
        </w:rPr>
        <w:t>Кадуйского</w:t>
      </w:r>
      <w:proofErr w:type="spellEnd"/>
      <w:r>
        <w:rPr>
          <w:sz w:val="26"/>
          <w:szCs w:val="26"/>
          <w:lang w:eastAsia="ru-RU" w:bidi="ar-SA"/>
        </w:rPr>
        <w:t xml:space="preserve"> </w:t>
      </w:r>
    </w:p>
    <w:p w:rsidR="00CF0A22" w:rsidRDefault="00CF0A22" w:rsidP="00CF0A22">
      <w:pPr>
        <w:pStyle w:val="a5"/>
        <w:tabs>
          <w:tab w:val="clear" w:pos="0"/>
          <w:tab w:val="clear" w:pos="4253"/>
        </w:tabs>
        <w:suppressAutoHyphens w:val="0"/>
        <w:ind w:left="-142"/>
        <w:rPr>
          <w:sz w:val="26"/>
          <w:szCs w:val="26"/>
          <w:lang w:eastAsia="ru-RU" w:bidi="ar-SA"/>
        </w:rPr>
      </w:pPr>
      <w:r>
        <w:rPr>
          <w:sz w:val="26"/>
          <w:szCs w:val="26"/>
          <w:lang w:eastAsia="ru-RU" w:bidi="ar-SA"/>
        </w:rPr>
        <w:t xml:space="preserve">муниципального округа  </w:t>
      </w:r>
    </w:p>
    <w:p w:rsidR="000D6613" w:rsidRDefault="00CF0A22" w:rsidP="00CF0A22">
      <w:pPr>
        <w:pStyle w:val="a5"/>
        <w:tabs>
          <w:tab w:val="clear" w:pos="0"/>
          <w:tab w:val="clear" w:pos="4253"/>
        </w:tabs>
        <w:suppressAutoHyphens w:val="0"/>
        <w:ind w:left="-142"/>
        <w:rPr>
          <w:sz w:val="26"/>
          <w:szCs w:val="26"/>
        </w:rPr>
      </w:pPr>
      <w:r w:rsidRPr="00CF0A22">
        <w:rPr>
          <w:sz w:val="26"/>
          <w:szCs w:val="26"/>
        </w:rPr>
        <w:t xml:space="preserve">Вологодской области                                                                                       </w:t>
      </w:r>
      <w:proofErr w:type="spellStart"/>
      <w:r w:rsidRPr="00CF0A22">
        <w:rPr>
          <w:sz w:val="26"/>
          <w:szCs w:val="26"/>
        </w:rPr>
        <w:t>С.А.Грачева</w:t>
      </w:r>
      <w:proofErr w:type="spellEnd"/>
    </w:p>
    <w:p w:rsidR="00CF0A22" w:rsidRDefault="00CF0A22" w:rsidP="00CF0A22">
      <w:pPr>
        <w:pStyle w:val="a5"/>
        <w:tabs>
          <w:tab w:val="clear" w:pos="0"/>
          <w:tab w:val="clear" w:pos="4253"/>
        </w:tabs>
        <w:suppressAutoHyphens w:val="0"/>
        <w:ind w:left="-142"/>
        <w:rPr>
          <w:sz w:val="26"/>
          <w:szCs w:val="26"/>
        </w:rPr>
      </w:pPr>
    </w:p>
    <w:p w:rsidR="00CF0A22" w:rsidRDefault="00CF0A22" w:rsidP="00CF0A22">
      <w:pPr>
        <w:pStyle w:val="a5"/>
        <w:tabs>
          <w:tab w:val="clear" w:pos="0"/>
          <w:tab w:val="clear" w:pos="4253"/>
        </w:tabs>
        <w:suppressAutoHyphens w:val="0"/>
        <w:ind w:left="5387"/>
        <w:jc w:val="center"/>
        <w:rPr>
          <w:sz w:val="26"/>
          <w:szCs w:val="26"/>
          <w:lang w:eastAsia="ru-RU" w:bidi="ar-SA"/>
        </w:rPr>
      </w:pPr>
      <w:r>
        <w:rPr>
          <w:sz w:val="26"/>
          <w:szCs w:val="26"/>
          <w:lang w:eastAsia="ru-RU" w:bidi="ar-SA"/>
        </w:rPr>
        <w:lastRenderedPageBreak/>
        <w:t xml:space="preserve">Приложение к постановлению Администрации </w:t>
      </w:r>
      <w:proofErr w:type="spellStart"/>
      <w:r>
        <w:rPr>
          <w:sz w:val="26"/>
          <w:szCs w:val="26"/>
          <w:lang w:eastAsia="ru-RU" w:bidi="ar-SA"/>
        </w:rPr>
        <w:t>Кадуйского</w:t>
      </w:r>
      <w:proofErr w:type="spellEnd"/>
      <w:r>
        <w:rPr>
          <w:sz w:val="26"/>
          <w:szCs w:val="26"/>
          <w:lang w:eastAsia="ru-RU" w:bidi="ar-SA"/>
        </w:rPr>
        <w:t xml:space="preserve"> муниципального округа Вологодской области </w:t>
      </w:r>
    </w:p>
    <w:p w:rsidR="00CF0A22" w:rsidRDefault="00CF0A22" w:rsidP="00CF0A22">
      <w:pPr>
        <w:pStyle w:val="a5"/>
        <w:tabs>
          <w:tab w:val="clear" w:pos="0"/>
          <w:tab w:val="clear" w:pos="4253"/>
        </w:tabs>
        <w:suppressAutoHyphens w:val="0"/>
        <w:ind w:left="5387"/>
        <w:jc w:val="center"/>
        <w:rPr>
          <w:sz w:val="26"/>
          <w:szCs w:val="26"/>
          <w:lang w:eastAsia="ru-RU" w:bidi="ar-SA"/>
        </w:rPr>
      </w:pPr>
      <w:r>
        <w:rPr>
          <w:sz w:val="26"/>
          <w:szCs w:val="26"/>
          <w:lang w:eastAsia="ru-RU" w:bidi="ar-SA"/>
        </w:rPr>
        <w:t>от ___________________ № ____</w:t>
      </w:r>
    </w:p>
    <w:p w:rsidR="002A1722" w:rsidRDefault="002A1722" w:rsidP="002A1722">
      <w:pPr>
        <w:pStyle w:val="a5"/>
        <w:tabs>
          <w:tab w:val="clear" w:pos="0"/>
          <w:tab w:val="clear" w:pos="4253"/>
        </w:tabs>
        <w:suppressAutoHyphens w:val="0"/>
        <w:rPr>
          <w:sz w:val="26"/>
          <w:szCs w:val="26"/>
          <w:lang w:eastAsia="ru-RU" w:bidi="ar-SA"/>
        </w:rPr>
      </w:pPr>
    </w:p>
    <w:p w:rsidR="002A1722" w:rsidRDefault="002A1722" w:rsidP="002A1722">
      <w:pPr>
        <w:pStyle w:val="a5"/>
        <w:tabs>
          <w:tab w:val="clear" w:pos="0"/>
          <w:tab w:val="clear" w:pos="4253"/>
        </w:tabs>
        <w:suppressAutoHyphens w:val="0"/>
        <w:jc w:val="center"/>
        <w:rPr>
          <w:b/>
          <w:sz w:val="26"/>
          <w:szCs w:val="26"/>
        </w:rPr>
      </w:pPr>
    </w:p>
    <w:p w:rsidR="002A1722" w:rsidRDefault="002A1722" w:rsidP="002A1722">
      <w:pPr>
        <w:pStyle w:val="a5"/>
        <w:tabs>
          <w:tab w:val="clear" w:pos="0"/>
          <w:tab w:val="clear" w:pos="4253"/>
        </w:tabs>
        <w:suppressAutoHyphens w:val="0"/>
        <w:jc w:val="center"/>
        <w:rPr>
          <w:b/>
          <w:sz w:val="26"/>
          <w:szCs w:val="26"/>
        </w:rPr>
      </w:pPr>
      <w:r w:rsidRPr="002A1722">
        <w:rPr>
          <w:b/>
          <w:sz w:val="26"/>
          <w:szCs w:val="26"/>
        </w:rPr>
        <w:t xml:space="preserve">Порядок предоставления субсидии социально ориентированным некоммерческим организациям на обеспечение персонифицированного финансирования дополнительного образования детей </w:t>
      </w:r>
    </w:p>
    <w:p w:rsidR="002A1722" w:rsidRDefault="002A1722" w:rsidP="002A1722">
      <w:pPr>
        <w:pStyle w:val="a5"/>
        <w:tabs>
          <w:tab w:val="clear" w:pos="0"/>
          <w:tab w:val="clear" w:pos="4253"/>
        </w:tabs>
        <w:suppressAutoHyphens w:val="0"/>
        <w:jc w:val="center"/>
        <w:rPr>
          <w:b/>
          <w:sz w:val="26"/>
          <w:szCs w:val="26"/>
        </w:rPr>
      </w:pPr>
      <w:r w:rsidRPr="002A1722">
        <w:rPr>
          <w:b/>
          <w:sz w:val="26"/>
          <w:szCs w:val="26"/>
        </w:rPr>
        <w:t xml:space="preserve">в </w:t>
      </w:r>
      <w:proofErr w:type="spellStart"/>
      <w:r w:rsidRPr="002A1722">
        <w:rPr>
          <w:b/>
          <w:sz w:val="26"/>
          <w:szCs w:val="26"/>
        </w:rPr>
        <w:t>Кадуйском</w:t>
      </w:r>
      <w:proofErr w:type="spellEnd"/>
      <w:r w:rsidRPr="002A1722">
        <w:rPr>
          <w:b/>
          <w:sz w:val="26"/>
          <w:szCs w:val="26"/>
        </w:rPr>
        <w:t xml:space="preserve"> муниципальном округе</w:t>
      </w:r>
    </w:p>
    <w:p w:rsidR="002A1722" w:rsidRDefault="002A1722" w:rsidP="002A1722">
      <w:pPr>
        <w:pStyle w:val="a5"/>
        <w:tabs>
          <w:tab w:val="clear" w:pos="0"/>
          <w:tab w:val="clear" w:pos="4253"/>
        </w:tabs>
        <w:suppressAutoHyphens w:val="0"/>
        <w:rPr>
          <w:b/>
          <w:sz w:val="26"/>
          <w:szCs w:val="26"/>
        </w:rPr>
      </w:pPr>
    </w:p>
    <w:p w:rsidR="002A1722" w:rsidRPr="002A1722" w:rsidRDefault="002A1722" w:rsidP="002A1722">
      <w:pPr>
        <w:pStyle w:val="a5"/>
        <w:numPr>
          <w:ilvl w:val="0"/>
          <w:numId w:val="2"/>
        </w:numPr>
        <w:tabs>
          <w:tab w:val="clear" w:pos="0"/>
          <w:tab w:val="clear" w:pos="4253"/>
        </w:tabs>
        <w:suppressAutoHyphens w:val="0"/>
        <w:ind w:left="0" w:firstLine="360"/>
        <w:rPr>
          <w:b/>
          <w:sz w:val="26"/>
          <w:szCs w:val="26"/>
          <w:lang w:eastAsia="ru-RU" w:bidi="ar-SA"/>
        </w:rPr>
      </w:pPr>
      <w:proofErr w:type="gramStart"/>
      <w:r w:rsidRPr="002A1722">
        <w:rPr>
          <w:sz w:val="26"/>
          <w:szCs w:val="26"/>
          <w:lang w:eastAsia="ru-RU" w:bidi="ar-SA"/>
        </w:rPr>
        <w:t xml:space="preserve">Порядок предоставления субсидии социально ориентированным некоммерческим организациям на обеспечение персонифицированного финансирования дополнительного образования детей </w:t>
      </w:r>
      <w:r>
        <w:rPr>
          <w:sz w:val="26"/>
          <w:szCs w:val="26"/>
          <w:lang w:eastAsia="ru-RU" w:bidi="ar-SA"/>
        </w:rPr>
        <w:t xml:space="preserve">в </w:t>
      </w:r>
      <w:proofErr w:type="spellStart"/>
      <w:r>
        <w:rPr>
          <w:sz w:val="26"/>
          <w:szCs w:val="26"/>
          <w:lang w:eastAsia="ru-RU" w:bidi="ar-SA"/>
        </w:rPr>
        <w:t>Кадуйском</w:t>
      </w:r>
      <w:proofErr w:type="spellEnd"/>
      <w:r>
        <w:rPr>
          <w:sz w:val="26"/>
          <w:szCs w:val="26"/>
          <w:lang w:eastAsia="ru-RU" w:bidi="ar-SA"/>
        </w:rPr>
        <w:t xml:space="preserve"> муниципальном округе </w:t>
      </w:r>
      <w:r w:rsidRPr="002A1722">
        <w:rPr>
          <w:sz w:val="26"/>
          <w:szCs w:val="26"/>
          <w:lang w:eastAsia="ru-RU" w:bidi="ar-SA"/>
        </w:rPr>
        <w:t xml:space="preserve">(далее - Порядок) разработан в соответствии </w:t>
      </w:r>
      <w:r w:rsidRPr="002A1965">
        <w:rPr>
          <w:sz w:val="26"/>
          <w:szCs w:val="26"/>
        </w:rPr>
        <w:t>Федеральным законом от 06 октября 2003 года № 131-ФЗ «Об общих принципах организации местного самоуправления в Российской Федерации» (с изменениями), Федеральным законом от 12 января 1996 года</w:t>
      </w:r>
      <w:r>
        <w:rPr>
          <w:sz w:val="26"/>
          <w:szCs w:val="26"/>
        </w:rPr>
        <w:t xml:space="preserve"> </w:t>
      </w:r>
      <w:r w:rsidRPr="002A1965">
        <w:rPr>
          <w:sz w:val="26"/>
          <w:szCs w:val="26"/>
        </w:rPr>
        <w:t xml:space="preserve">№ 7-ФЗ «О некоммерческих организациях» </w:t>
      </w:r>
      <w:r>
        <w:rPr>
          <w:sz w:val="26"/>
          <w:szCs w:val="26"/>
        </w:rPr>
        <w:t xml:space="preserve">                                        </w:t>
      </w:r>
      <w:r w:rsidRPr="002A1965">
        <w:rPr>
          <w:sz w:val="26"/>
          <w:szCs w:val="26"/>
        </w:rPr>
        <w:t>(с изменениями), пунктом 2 статьи 78.1 Бюджетного</w:t>
      </w:r>
      <w:proofErr w:type="gramEnd"/>
      <w:r w:rsidRPr="002A1965">
        <w:rPr>
          <w:sz w:val="26"/>
          <w:szCs w:val="26"/>
        </w:rPr>
        <w:t xml:space="preserve"> </w:t>
      </w:r>
      <w:proofErr w:type="gramStart"/>
      <w:r w:rsidRPr="002A1965">
        <w:rPr>
          <w:sz w:val="26"/>
          <w:szCs w:val="26"/>
        </w:rPr>
        <w:t xml:space="preserve">кодекса Российской Федерации, приказом Департамента образования Вологодской области от </w:t>
      </w:r>
      <w:r>
        <w:rPr>
          <w:sz w:val="26"/>
          <w:szCs w:val="26"/>
        </w:rPr>
        <w:t>22 сентября 2021 года</w:t>
      </w:r>
      <w:r w:rsidRPr="002A1965">
        <w:rPr>
          <w:sz w:val="26"/>
          <w:szCs w:val="26"/>
        </w:rPr>
        <w:t xml:space="preserve"> №</w:t>
      </w:r>
      <w:r>
        <w:rPr>
          <w:sz w:val="26"/>
          <w:szCs w:val="26"/>
        </w:rPr>
        <w:t>ПР.20-0009/21</w:t>
      </w:r>
      <w:r w:rsidRPr="002A1965">
        <w:rPr>
          <w:sz w:val="26"/>
          <w:szCs w:val="26"/>
        </w:rPr>
        <w:t xml:space="preserve"> «Об утверждении Правил персонифицированного финансирования дополнительного образования детей в Вологодской области</w:t>
      </w:r>
      <w:r>
        <w:rPr>
          <w:sz w:val="26"/>
          <w:szCs w:val="26"/>
        </w:rPr>
        <w:t>»</w:t>
      </w:r>
      <w:r w:rsidRPr="002A1722">
        <w:rPr>
          <w:sz w:val="26"/>
          <w:szCs w:val="26"/>
          <w:lang w:eastAsia="ru-RU" w:bidi="ar-SA"/>
        </w:rPr>
        <w:t xml:space="preserve"> (далее - Правила персонифицированного финансирования), Положением о персонифицированном дополнительном образовании </w:t>
      </w:r>
      <w:r>
        <w:rPr>
          <w:sz w:val="26"/>
          <w:szCs w:val="26"/>
          <w:lang w:eastAsia="ru-RU" w:bidi="ar-SA"/>
        </w:rPr>
        <w:t xml:space="preserve">в </w:t>
      </w:r>
      <w:proofErr w:type="spellStart"/>
      <w:r>
        <w:rPr>
          <w:sz w:val="26"/>
          <w:szCs w:val="26"/>
          <w:lang w:eastAsia="ru-RU" w:bidi="ar-SA"/>
        </w:rPr>
        <w:t>Кадуйском</w:t>
      </w:r>
      <w:proofErr w:type="spellEnd"/>
      <w:r>
        <w:rPr>
          <w:sz w:val="26"/>
          <w:szCs w:val="26"/>
          <w:lang w:eastAsia="ru-RU" w:bidi="ar-SA"/>
        </w:rPr>
        <w:t xml:space="preserve"> муниципальном </w:t>
      </w:r>
      <w:r w:rsidR="00775FE4">
        <w:rPr>
          <w:sz w:val="26"/>
          <w:szCs w:val="26"/>
          <w:lang w:eastAsia="ru-RU" w:bidi="ar-SA"/>
        </w:rPr>
        <w:t>округе</w:t>
      </w:r>
      <w:r w:rsidRPr="002A1722">
        <w:rPr>
          <w:sz w:val="26"/>
          <w:szCs w:val="26"/>
          <w:lang w:eastAsia="ru-RU" w:bidi="ar-SA"/>
        </w:rPr>
        <w:t xml:space="preserve">, утвержденным постановлением </w:t>
      </w:r>
      <w:r>
        <w:rPr>
          <w:sz w:val="26"/>
          <w:szCs w:val="26"/>
          <w:lang w:eastAsia="ru-RU" w:bidi="ar-SA"/>
        </w:rPr>
        <w:t xml:space="preserve">Администрации </w:t>
      </w:r>
      <w:proofErr w:type="spellStart"/>
      <w:r>
        <w:rPr>
          <w:sz w:val="26"/>
          <w:szCs w:val="26"/>
          <w:lang w:eastAsia="ru-RU" w:bidi="ar-SA"/>
        </w:rPr>
        <w:t>Кадуйского</w:t>
      </w:r>
      <w:proofErr w:type="spellEnd"/>
      <w:r>
        <w:rPr>
          <w:sz w:val="26"/>
          <w:szCs w:val="26"/>
          <w:lang w:eastAsia="ru-RU" w:bidi="ar-SA"/>
        </w:rPr>
        <w:t xml:space="preserve"> муниципального </w:t>
      </w:r>
      <w:r w:rsidR="00775FE4">
        <w:rPr>
          <w:sz w:val="26"/>
          <w:szCs w:val="26"/>
          <w:lang w:eastAsia="ru-RU" w:bidi="ar-SA"/>
        </w:rPr>
        <w:t>округа</w:t>
      </w:r>
      <w:r>
        <w:rPr>
          <w:sz w:val="26"/>
          <w:szCs w:val="26"/>
          <w:lang w:eastAsia="ru-RU" w:bidi="ar-SA"/>
        </w:rPr>
        <w:t xml:space="preserve"> от </w:t>
      </w:r>
      <w:r w:rsidR="00775FE4">
        <w:rPr>
          <w:sz w:val="26"/>
          <w:szCs w:val="26"/>
          <w:lang w:eastAsia="ru-RU" w:bidi="ar-SA"/>
        </w:rPr>
        <w:t>25 апреля 2023</w:t>
      </w:r>
      <w:r>
        <w:rPr>
          <w:sz w:val="26"/>
          <w:szCs w:val="26"/>
          <w:lang w:eastAsia="ru-RU" w:bidi="ar-SA"/>
        </w:rPr>
        <w:t xml:space="preserve"> года №3</w:t>
      </w:r>
      <w:r w:rsidR="00775FE4">
        <w:rPr>
          <w:sz w:val="26"/>
          <w:szCs w:val="26"/>
          <w:lang w:eastAsia="ru-RU" w:bidi="ar-SA"/>
        </w:rPr>
        <w:t>39</w:t>
      </w:r>
      <w:r>
        <w:rPr>
          <w:sz w:val="26"/>
          <w:szCs w:val="26"/>
          <w:lang w:eastAsia="ru-RU" w:bidi="ar-SA"/>
        </w:rPr>
        <w:t xml:space="preserve">, </w:t>
      </w:r>
      <w:r w:rsidRPr="002A1722">
        <w:rPr>
          <w:sz w:val="26"/>
          <w:szCs w:val="26"/>
          <w:lang w:eastAsia="ru-RU" w:bidi="ar-SA"/>
        </w:rPr>
        <w:t xml:space="preserve"> и устанавливает условия и механизм предоставления юридическим лицам</w:t>
      </w:r>
      <w:proofErr w:type="gramEnd"/>
      <w:r w:rsidRPr="002A1722">
        <w:rPr>
          <w:sz w:val="26"/>
          <w:szCs w:val="26"/>
          <w:lang w:eastAsia="ru-RU" w:bidi="ar-SA"/>
        </w:rPr>
        <w:t xml:space="preserve">, </w:t>
      </w:r>
      <w:proofErr w:type="gramStart"/>
      <w:r w:rsidRPr="002A1722">
        <w:rPr>
          <w:sz w:val="26"/>
          <w:szCs w:val="26"/>
          <w:lang w:eastAsia="ru-RU" w:bidi="ar-SA"/>
        </w:rPr>
        <w:t xml:space="preserve">признаваемым в соответствии с законодательством социально ориентированными некоммерческими организациями (далее - Организация), субсидии в целях </w:t>
      </w:r>
      <w:r>
        <w:rPr>
          <w:sz w:val="26"/>
          <w:szCs w:val="26"/>
          <w:lang w:eastAsia="ru-RU" w:bidi="ar-SA"/>
        </w:rPr>
        <w:t>обеспечения</w:t>
      </w:r>
      <w:r w:rsidRPr="002A1722">
        <w:rPr>
          <w:sz w:val="26"/>
          <w:szCs w:val="26"/>
          <w:lang w:eastAsia="ru-RU" w:bidi="ar-SA"/>
        </w:rPr>
        <w:t xml:space="preserve"> персонифицированного финансирования дополнительного образования детей </w:t>
      </w:r>
      <w:r>
        <w:rPr>
          <w:sz w:val="26"/>
          <w:szCs w:val="26"/>
          <w:lang w:eastAsia="ru-RU" w:bidi="ar-SA"/>
        </w:rPr>
        <w:t xml:space="preserve">в </w:t>
      </w:r>
      <w:proofErr w:type="spellStart"/>
      <w:r>
        <w:rPr>
          <w:sz w:val="26"/>
          <w:szCs w:val="26"/>
          <w:lang w:eastAsia="ru-RU" w:bidi="ar-SA"/>
        </w:rPr>
        <w:t>Кадуйском</w:t>
      </w:r>
      <w:proofErr w:type="spellEnd"/>
      <w:r>
        <w:rPr>
          <w:sz w:val="26"/>
          <w:szCs w:val="26"/>
          <w:lang w:eastAsia="ru-RU" w:bidi="ar-SA"/>
        </w:rPr>
        <w:t xml:space="preserve"> муниципальном округе</w:t>
      </w:r>
      <w:r w:rsidRPr="002A1722">
        <w:rPr>
          <w:sz w:val="26"/>
          <w:szCs w:val="26"/>
          <w:lang w:eastAsia="ru-RU" w:bidi="ar-SA"/>
        </w:rPr>
        <w:t xml:space="preserve"> в рамках мероприятий, предусмотренных муниципальной программой «Развитие системы образования </w:t>
      </w:r>
      <w:proofErr w:type="spellStart"/>
      <w:r w:rsidRPr="002A1722">
        <w:rPr>
          <w:sz w:val="26"/>
          <w:szCs w:val="26"/>
          <w:lang w:eastAsia="ru-RU" w:bidi="ar-SA"/>
        </w:rPr>
        <w:t>Кадуйского</w:t>
      </w:r>
      <w:proofErr w:type="spellEnd"/>
      <w:r w:rsidRPr="002A1722">
        <w:rPr>
          <w:sz w:val="26"/>
          <w:szCs w:val="26"/>
          <w:lang w:eastAsia="ru-RU" w:bidi="ar-SA"/>
        </w:rPr>
        <w:t xml:space="preserve"> муниципального округа на 2023-2027 годы»</w:t>
      </w:r>
      <w:r>
        <w:rPr>
          <w:sz w:val="26"/>
          <w:szCs w:val="26"/>
          <w:lang w:eastAsia="ru-RU" w:bidi="ar-SA"/>
        </w:rPr>
        <w:t xml:space="preserve">, утверждённой постановлением Администрации </w:t>
      </w:r>
      <w:proofErr w:type="spellStart"/>
      <w:r>
        <w:rPr>
          <w:sz w:val="26"/>
          <w:szCs w:val="26"/>
          <w:lang w:eastAsia="ru-RU" w:bidi="ar-SA"/>
        </w:rPr>
        <w:t>Кадуйского</w:t>
      </w:r>
      <w:proofErr w:type="spellEnd"/>
      <w:r>
        <w:rPr>
          <w:sz w:val="26"/>
          <w:szCs w:val="26"/>
          <w:lang w:eastAsia="ru-RU" w:bidi="ar-SA"/>
        </w:rPr>
        <w:t xml:space="preserve"> муниципального округа Вологодской области от 19 января 2023 года №42.</w:t>
      </w:r>
      <w:proofErr w:type="gramEnd"/>
    </w:p>
    <w:p w:rsidR="002A1722" w:rsidRDefault="00B12311" w:rsidP="002A1722">
      <w:pPr>
        <w:pStyle w:val="a5"/>
        <w:numPr>
          <w:ilvl w:val="0"/>
          <w:numId w:val="2"/>
        </w:numPr>
        <w:tabs>
          <w:tab w:val="clear" w:pos="0"/>
          <w:tab w:val="clear" w:pos="4253"/>
        </w:tabs>
        <w:suppressAutoHyphens w:val="0"/>
        <w:ind w:left="0" w:firstLine="360"/>
        <w:rPr>
          <w:sz w:val="26"/>
          <w:szCs w:val="26"/>
          <w:lang w:eastAsia="ru-RU" w:bidi="ar-SA"/>
        </w:rPr>
      </w:pPr>
      <w:r>
        <w:rPr>
          <w:b/>
          <w:sz w:val="26"/>
          <w:szCs w:val="26"/>
          <w:lang w:eastAsia="ru-RU" w:bidi="ar-SA"/>
        </w:rPr>
        <w:t xml:space="preserve"> </w:t>
      </w:r>
      <w:r w:rsidRPr="00B12311">
        <w:rPr>
          <w:sz w:val="26"/>
          <w:szCs w:val="26"/>
          <w:lang w:eastAsia="ru-RU" w:bidi="ar-SA"/>
        </w:rPr>
        <w:t>Главным распорядителем средств бюджета</w:t>
      </w:r>
      <w:r>
        <w:rPr>
          <w:sz w:val="26"/>
          <w:szCs w:val="26"/>
          <w:lang w:eastAsia="ru-RU" w:bidi="ar-SA"/>
        </w:rPr>
        <w:t xml:space="preserve"> </w:t>
      </w:r>
      <w:proofErr w:type="spellStart"/>
      <w:r>
        <w:rPr>
          <w:sz w:val="26"/>
          <w:szCs w:val="26"/>
          <w:lang w:eastAsia="ru-RU" w:bidi="ar-SA"/>
        </w:rPr>
        <w:t>Кадуйского</w:t>
      </w:r>
      <w:proofErr w:type="spellEnd"/>
      <w:r>
        <w:rPr>
          <w:sz w:val="26"/>
          <w:szCs w:val="26"/>
          <w:lang w:eastAsia="ru-RU" w:bidi="ar-SA"/>
        </w:rPr>
        <w:t xml:space="preserve"> муниципального округа</w:t>
      </w:r>
      <w:r w:rsidRPr="00B12311">
        <w:rPr>
          <w:sz w:val="26"/>
          <w:szCs w:val="26"/>
          <w:lang w:eastAsia="ru-RU" w:bidi="ar-SA"/>
        </w:rPr>
        <w:t xml:space="preserve">, осуществляющим предоставление субсидии на обеспечение персонифицированного финансирования дополнительного образования детей (далее - субсидия) в соответствии с Порядком, является </w:t>
      </w:r>
      <w:r>
        <w:rPr>
          <w:sz w:val="26"/>
          <w:szCs w:val="26"/>
          <w:lang w:eastAsia="ru-RU" w:bidi="ar-SA"/>
        </w:rPr>
        <w:t xml:space="preserve">Управление образования Администрации </w:t>
      </w:r>
      <w:proofErr w:type="spellStart"/>
      <w:r>
        <w:rPr>
          <w:sz w:val="26"/>
          <w:szCs w:val="26"/>
          <w:lang w:eastAsia="ru-RU" w:bidi="ar-SA"/>
        </w:rPr>
        <w:t>Кадуйского</w:t>
      </w:r>
      <w:proofErr w:type="spellEnd"/>
      <w:r>
        <w:rPr>
          <w:sz w:val="26"/>
          <w:szCs w:val="26"/>
          <w:lang w:eastAsia="ru-RU" w:bidi="ar-SA"/>
        </w:rPr>
        <w:t xml:space="preserve"> муниципального округа Вологодской области</w:t>
      </w:r>
      <w:r w:rsidRPr="00B12311">
        <w:rPr>
          <w:sz w:val="26"/>
          <w:szCs w:val="26"/>
          <w:lang w:eastAsia="ru-RU" w:bidi="ar-SA"/>
        </w:rPr>
        <w:t xml:space="preserve"> (далее - Уполномоченный орган)</w:t>
      </w:r>
      <w:r>
        <w:rPr>
          <w:sz w:val="26"/>
          <w:szCs w:val="26"/>
          <w:lang w:eastAsia="ru-RU" w:bidi="ar-SA"/>
        </w:rPr>
        <w:t>.</w:t>
      </w:r>
    </w:p>
    <w:p w:rsidR="00B12311" w:rsidRDefault="00B12311" w:rsidP="002A1722">
      <w:pPr>
        <w:pStyle w:val="a5"/>
        <w:numPr>
          <w:ilvl w:val="0"/>
          <w:numId w:val="2"/>
        </w:numPr>
        <w:tabs>
          <w:tab w:val="clear" w:pos="0"/>
          <w:tab w:val="clear" w:pos="4253"/>
        </w:tabs>
        <w:suppressAutoHyphens w:val="0"/>
        <w:ind w:left="0" w:firstLine="360"/>
        <w:rPr>
          <w:sz w:val="26"/>
          <w:szCs w:val="26"/>
          <w:lang w:eastAsia="ru-RU" w:bidi="ar-SA"/>
        </w:rPr>
      </w:pPr>
      <w:r w:rsidRPr="00B12311">
        <w:rPr>
          <w:sz w:val="26"/>
          <w:szCs w:val="26"/>
          <w:lang w:eastAsia="ru-RU" w:bidi="ar-SA"/>
        </w:rPr>
        <w:t>Цель предоставления субсидии - обеспечение равной доступности качественного дополнительного образования посредством использования сертификатов персонифицированного финансирования в организациях, имеющи</w:t>
      </w:r>
      <w:r>
        <w:rPr>
          <w:sz w:val="26"/>
          <w:szCs w:val="26"/>
          <w:lang w:eastAsia="ru-RU" w:bidi="ar-SA"/>
        </w:rPr>
        <w:t>х</w:t>
      </w:r>
      <w:r w:rsidRPr="00B12311">
        <w:rPr>
          <w:sz w:val="26"/>
          <w:szCs w:val="26"/>
          <w:lang w:eastAsia="ru-RU" w:bidi="ar-SA"/>
        </w:rPr>
        <w:t xml:space="preserve"> лицензию на осуществление образовательной деятельности</w:t>
      </w:r>
      <w:r>
        <w:rPr>
          <w:sz w:val="26"/>
          <w:szCs w:val="26"/>
          <w:lang w:eastAsia="ru-RU" w:bidi="ar-SA"/>
        </w:rPr>
        <w:t xml:space="preserve"> по реализации </w:t>
      </w:r>
      <w:r w:rsidRPr="00B12311">
        <w:rPr>
          <w:sz w:val="26"/>
          <w:szCs w:val="26"/>
        </w:rPr>
        <w:t>дополнительных общеобразовательных программ</w:t>
      </w:r>
      <w:r>
        <w:rPr>
          <w:sz w:val="26"/>
          <w:szCs w:val="26"/>
          <w:lang w:eastAsia="ru-RU" w:bidi="ar-SA"/>
        </w:rPr>
        <w:t>.</w:t>
      </w:r>
    </w:p>
    <w:p w:rsidR="00B12311" w:rsidRPr="00B12311" w:rsidRDefault="00B12311" w:rsidP="002A1722">
      <w:pPr>
        <w:pStyle w:val="a5"/>
        <w:numPr>
          <w:ilvl w:val="0"/>
          <w:numId w:val="2"/>
        </w:numPr>
        <w:tabs>
          <w:tab w:val="clear" w:pos="0"/>
          <w:tab w:val="clear" w:pos="4253"/>
        </w:tabs>
        <w:suppressAutoHyphens w:val="0"/>
        <w:ind w:left="0" w:firstLine="360"/>
        <w:rPr>
          <w:sz w:val="26"/>
          <w:szCs w:val="26"/>
          <w:lang w:eastAsia="ru-RU" w:bidi="ar-SA"/>
        </w:rPr>
      </w:pPr>
      <w:r w:rsidRPr="00B12311">
        <w:rPr>
          <w:sz w:val="26"/>
          <w:szCs w:val="26"/>
          <w:lang w:eastAsia="ru-RU" w:bidi="ar-SA"/>
        </w:rPr>
        <w:lastRenderedPageBreak/>
        <w:t xml:space="preserve">Субсидия предоставляется в пределах лимитов бюджетных обязательств, предусмотренных сводной бюджетной росписью и бюджетной росписью Уполномоченного органа в рамках мероприятий, предусмотренных муниципальной программой </w:t>
      </w:r>
      <w:r w:rsidRPr="002A1722">
        <w:rPr>
          <w:sz w:val="26"/>
          <w:szCs w:val="26"/>
          <w:lang w:eastAsia="ru-RU" w:bidi="ar-SA"/>
        </w:rPr>
        <w:t xml:space="preserve">«Развитие системы образования </w:t>
      </w:r>
      <w:proofErr w:type="spellStart"/>
      <w:r w:rsidRPr="002A1722">
        <w:rPr>
          <w:sz w:val="26"/>
          <w:szCs w:val="26"/>
          <w:lang w:eastAsia="ru-RU" w:bidi="ar-SA"/>
        </w:rPr>
        <w:t>Кадуйского</w:t>
      </w:r>
      <w:proofErr w:type="spellEnd"/>
      <w:r w:rsidRPr="002A1722">
        <w:rPr>
          <w:sz w:val="26"/>
          <w:szCs w:val="26"/>
          <w:lang w:eastAsia="ru-RU" w:bidi="ar-SA"/>
        </w:rPr>
        <w:t xml:space="preserve"> муниципального округа на 2023-2027 годы»</w:t>
      </w:r>
      <w:r>
        <w:rPr>
          <w:sz w:val="26"/>
          <w:szCs w:val="26"/>
          <w:lang w:eastAsia="ru-RU" w:bidi="ar-SA"/>
        </w:rPr>
        <w:t xml:space="preserve">, утверждённой постановлением Администрации </w:t>
      </w:r>
      <w:proofErr w:type="spellStart"/>
      <w:r>
        <w:rPr>
          <w:sz w:val="26"/>
          <w:szCs w:val="26"/>
          <w:lang w:eastAsia="ru-RU" w:bidi="ar-SA"/>
        </w:rPr>
        <w:t>Кадуйского</w:t>
      </w:r>
      <w:proofErr w:type="spellEnd"/>
      <w:r>
        <w:rPr>
          <w:sz w:val="26"/>
          <w:szCs w:val="26"/>
          <w:lang w:eastAsia="ru-RU" w:bidi="ar-SA"/>
        </w:rPr>
        <w:t xml:space="preserve"> муниципального округа Вологодской области от 19 января 2023 года №42</w:t>
      </w:r>
      <w:r>
        <w:rPr>
          <w:rFonts w:ascii="Arial" w:hAnsi="Arial" w:cs="Arial"/>
          <w:color w:val="444444"/>
        </w:rPr>
        <w:t>.</w:t>
      </w:r>
    </w:p>
    <w:p w:rsidR="00B12311" w:rsidRDefault="00B12311" w:rsidP="002A1722">
      <w:pPr>
        <w:pStyle w:val="a5"/>
        <w:numPr>
          <w:ilvl w:val="0"/>
          <w:numId w:val="2"/>
        </w:numPr>
        <w:tabs>
          <w:tab w:val="clear" w:pos="0"/>
          <w:tab w:val="clear" w:pos="4253"/>
        </w:tabs>
        <w:suppressAutoHyphens w:val="0"/>
        <w:ind w:left="0" w:firstLine="360"/>
        <w:rPr>
          <w:sz w:val="26"/>
          <w:szCs w:val="26"/>
          <w:lang w:eastAsia="ru-RU" w:bidi="ar-SA"/>
        </w:rPr>
      </w:pPr>
      <w:r w:rsidRPr="00B12311">
        <w:rPr>
          <w:sz w:val="26"/>
          <w:szCs w:val="26"/>
          <w:lang w:eastAsia="ru-RU" w:bidi="ar-SA"/>
        </w:rPr>
        <w:t>Субсидия предоставляется Организации на финансовое обеспечение следующих затрат:</w:t>
      </w:r>
    </w:p>
    <w:p w:rsidR="00B12311" w:rsidRDefault="00B12311" w:rsidP="00B12311">
      <w:pPr>
        <w:pStyle w:val="formattext"/>
        <w:numPr>
          <w:ilvl w:val="0"/>
          <w:numId w:val="7"/>
        </w:numPr>
        <w:shd w:val="clear" w:color="auto" w:fill="FFFFFF"/>
        <w:spacing w:before="0" w:beforeAutospacing="0" w:after="0" w:afterAutospacing="0"/>
        <w:jc w:val="both"/>
        <w:textAlignment w:val="baseline"/>
        <w:rPr>
          <w:sz w:val="26"/>
          <w:szCs w:val="26"/>
        </w:rPr>
      </w:pPr>
      <w:proofErr w:type="gramStart"/>
      <w:r w:rsidRPr="00B12311">
        <w:rPr>
          <w:sz w:val="26"/>
          <w:szCs w:val="26"/>
        </w:rPr>
        <w:t xml:space="preserve">оплата услуг, предоставляемых детям с использованием сертификатов дополнительного образования, выданных на территории </w:t>
      </w:r>
      <w:proofErr w:type="spellStart"/>
      <w:r>
        <w:rPr>
          <w:sz w:val="26"/>
          <w:szCs w:val="26"/>
        </w:rPr>
        <w:t>Кадуйского</w:t>
      </w:r>
      <w:proofErr w:type="spellEnd"/>
      <w:r>
        <w:rPr>
          <w:sz w:val="26"/>
          <w:szCs w:val="26"/>
        </w:rPr>
        <w:t xml:space="preserve"> муниципального округа</w:t>
      </w:r>
      <w:r w:rsidRPr="00B12311">
        <w:rPr>
          <w:sz w:val="26"/>
          <w:szCs w:val="26"/>
        </w:rPr>
        <w:t xml:space="preserve"> (далее - сертификат дополнительного образования) в соответствии с заключаемыми Организацией договорами об оплате дополнительного образования с организациями и индивидуальными предпринимателями, осуществляющими образовательную деятельность по реализации дополнительных общеобразовательных программ, включенными в реестр поставщиков образовательных услуг системы персонифицированного финансирования дополнительного образования детей </w:t>
      </w:r>
      <w:r>
        <w:rPr>
          <w:sz w:val="26"/>
          <w:szCs w:val="26"/>
        </w:rPr>
        <w:t>Вологодской области</w:t>
      </w:r>
      <w:r w:rsidRPr="00B12311">
        <w:rPr>
          <w:sz w:val="26"/>
          <w:szCs w:val="26"/>
        </w:rPr>
        <w:t xml:space="preserve"> (далее - поставщики образовательных услуг);</w:t>
      </w:r>
      <w:proofErr w:type="gramEnd"/>
    </w:p>
    <w:p w:rsidR="00FA0D15" w:rsidRDefault="00B12311" w:rsidP="00B12311">
      <w:pPr>
        <w:pStyle w:val="formattext"/>
        <w:numPr>
          <w:ilvl w:val="0"/>
          <w:numId w:val="7"/>
        </w:numPr>
        <w:shd w:val="clear" w:color="auto" w:fill="FFFFFF"/>
        <w:spacing w:before="0" w:beforeAutospacing="0" w:after="0" w:afterAutospacing="0"/>
        <w:jc w:val="both"/>
        <w:textAlignment w:val="baseline"/>
        <w:rPr>
          <w:sz w:val="26"/>
          <w:szCs w:val="26"/>
        </w:rPr>
      </w:pPr>
      <w:r w:rsidRPr="00B12311">
        <w:rPr>
          <w:sz w:val="26"/>
          <w:szCs w:val="26"/>
        </w:rPr>
        <w:t>возмещение затрат Организации, в том числе:</w:t>
      </w:r>
    </w:p>
    <w:p w:rsidR="00FA0D15" w:rsidRDefault="00FA0D15" w:rsidP="00FA0D15">
      <w:pPr>
        <w:pStyle w:val="formattext"/>
        <w:numPr>
          <w:ilvl w:val="0"/>
          <w:numId w:val="8"/>
        </w:numPr>
        <w:shd w:val="clear" w:color="auto" w:fill="FFFFFF"/>
        <w:spacing w:before="0" w:beforeAutospacing="0" w:after="0" w:afterAutospacing="0"/>
        <w:jc w:val="both"/>
        <w:textAlignment w:val="baseline"/>
        <w:rPr>
          <w:sz w:val="26"/>
          <w:szCs w:val="26"/>
        </w:rPr>
      </w:pPr>
      <w:r w:rsidRPr="00B12311">
        <w:rPr>
          <w:sz w:val="26"/>
          <w:szCs w:val="26"/>
        </w:rPr>
        <w:t>оплата труда специалистов Организации, обеспечивающих персонифицированное финансирование дополнительного образования, в том числе специалистов, привлекаемых Организацией для этих целей по гражданско-правовым договорам</w:t>
      </w:r>
      <w:r>
        <w:rPr>
          <w:sz w:val="26"/>
          <w:szCs w:val="26"/>
        </w:rPr>
        <w:t>;</w:t>
      </w:r>
    </w:p>
    <w:p w:rsidR="00FA0D15" w:rsidRDefault="00FA0D15" w:rsidP="00FA0D15">
      <w:pPr>
        <w:pStyle w:val="formattext"/>
        <w:numPr>
          <w:ilvl w:val="0"/>
          <w:numId w:val="8"/>
        </w:numPr>
        <w:shd w:val="clear" w:color="auto" w:fill="FFFFFF"/>
        <w:spacing w:before="0" w:beforeAutospacing="0" w:after="0" w:afterAutospacing="0"/>
        <w:jc w:val="both"/>
        <w:textAlignment w:val="baseline"/>
        <w:rPr>
          <w:sz w:val="26"/>
          <w:szCs w:val="26"/>
        </w:rPr>
      </w:pPr>
      <w:r w:rsidRPr="00B12311">
        <w:rPr>
          <w:sz w:val="26"/>
          <w:szCs w:val="26"/>
        </w:rPr>
        <w:t>выплата начислений на оплату труда специалистов Организации;</w:t>
      </w:r>
    </w:p>
    <w:p w:rsidR="00FA0D15" w:rsidRDefault="00FA0D15" w:rsidP="00FA0D15">
      <w:pPr>
        <w:pStyle w:val="formattext"/>
        <w:numPr>
          <w:ilvl w:val="0"/>
          <w:numId w:val="8"/>
        </w:numPr>
        <w:shd w:val="clear" w:color="auto" w:fill="FFFFFF"/>
        <w:spacing w:before="0" w:beforeAutospacing="0" w:after="0" w:afterAutospacing="0"/>
        <w:jc w:val="both"/>
        <w:textAlignment w:val="baseline"/>
        <w:rPr>
          <w:sz w:val="26"/>
          <w:szCs w:val="26"/>
        </w:rPr>
      </w:pPr>
      <w:r w:rsidRPr="00B12311">
        <w:rPr>
          <w:sz w:val="26"/>
          <w:szCs w:val="26"/>
        </w:rPr>
        <w:t>приобретение Организацией необходимых коммунальных услуг, услуг связи, транспортных услуг;</w:t>
      </w:r>
    </w:p>
    <w:p w:rsidR="00FA0D15" w:rsidRDefault="00FA0D15" w:rsidP="00FA0D15">
      <w:pPr>
        <w:pStyle w:val="formattext"/>
        <w:numPr>
          <w:ilvl w:val="0"/>
          <w:numId w:val="8"/>
        </w:numPr>
        <w:shd w:val="clear" w:color="auto" w:fill="FFFFFF"/>
        <w:spacing w:before="0" w:beforeAutospacing="0" w:after="0" w:afterAutospacing="0"/>
        <w:jc w:val="both"/>
        <w:textAlignment w:val="baseline"/>
        <w:rPr>
          <w:sz w:val="26"/>
          <w:szCs w:val="26"/>
        </w:rPr>
      </w:pPr>
      <w:r w:rsidRPr="00B12311">
        <w:rPr>
          <w:sz w:val="26"/>
          <w:szCs w:val="26"/>
        </w:rPr>
        <w:t>расходы на банковское обслуживание;</w:t>
      </w:r>
    </w:p>
    <w:p w:rsidR="00FA0D15" w:rsidRDefault="00FA0D15" w:rsidP="00FA0D15">
      <w:pPr>
        <w:pStyle w:val="formattext"/>
        <w:numPr>
          <w:ilvl w:val="0"/>
          <w:numId w:val="8"/>
        </w:numPr>
        <w:shd w:val="clear" w:color="auto" w:fill="FFFFFF"/>
        <w:spacing w:before="0" w:beforeAutospacing="0" w:after="0" w:afterAutospacing="0"/>
        <w:jc w:val="both"/>
        <w:textAlignment w:val="baseline"/>
        <w:rPr>
          <w:sz w:val="26"/>
          <w:szCs w:val="26"/>
        </w:rPr>
      </w:pPr>
      <w:r w:rsidRPr="00B12311">
        <w:rPr>
          <w:sz w:val="26"/>
          <w:szCs w:val="26"/>
        </w:rPr>
        <w:t>арендные платежи;</w:t>
      </w:r>
    </w:p>
    <w:p w:rsidR="00FA0D15" w:rsidRDefault="00FA0D15" w:rsidP="00FA0D15">
      <w:pPr>
        <w:pStyle w:val="formattext"/>
        <w:numPr>
          <w:ilvl w:val="0"/>
          <w:numId w:val="8"/>
        </w:numPr>
        <w:shd w:val="clear" w:color="auto" w:fill="FFFFFF"/>
        <w:spacing w:before="0" w:beforeAutospacing="0" w:after="0" w:afterAutospacing="0"/>
        <w:jc w:val="both"/>
        <w:textAlignment w:val="baseline"/>
        <w:rPr>
          <w:sz w:val="26"/>
          <w:szCs w:val="26"/>
        </w:rPr>
      </w:pPr>
      <w:r w:rsidRPr="00B12311">
        <w:rPr>
          <w:sz w:val="26"/>
          <w:szCs w:val="26"/>
        </w:rPr>
        <w:t>приобретение расходных материалов, используемых для обеспечения персонифицированного финансирования дополнительного образования</w:t>
      </w:r>
      <w:r>
        <w:rPr>
          <w:sz w:val="26"/>
          <w:szCs w:val="26"/>
        </w:rPr>
        <w:t>.</w:t>
      </w:r>
    </w:p>
    <w:p w:rsidR="00FA0D15" w:rsidRDefault="00FA0D15" w:rsidP="00FA0D15">
      <w:pPr>
        <w:pStyle w:val="formattext"/>
        <w:numPr>
          <w:ilvl w:val="0"/>
          <w:numId w:val="2"/>
        </w:numPr>
        <w:shd w:val="clear" w:color="auto" w:fill="FFFFFF"/>
        <w:spacing w:before="0" w:beforeAutospacing="0" w:after="0" w:afterAutospacing="0"/>
        <w:ind w:left="0" w:firstLine="360"/>
        <w:jc w:val="both"/>
        <w:textAlignment w:val="baseline"/>
        <w:rPr>
          <w:sz w:val="26"/>
          <w:szCs w:val="26"/>
        </w:rPr>
      </w:pPr>
      <w:r w:rsidRPr="00FA0D15">
        <w:rPr>
          <w:sz w:val="26"/>
          <w:szCs w:val="26"/>
        </w:rPr>
        <w:t>Субсидия носит целевой характер и не может быть использована на другие цели.</w:t>
      </w:r>
    </w:p>
    <w:p w:rsidR="00FA0D15" w:rsidRDefault="00FA0D15" w:rsidP="00FA0D15">
      <w:pPr>
        <w:pStyle w:val="formattext"/>
        <w:numPr>
          <w:ilvl w:val="0"/>
          <w:numId w:val="2"/>
        </w:numPr>
        <w:shd w:val="clear" w:color="auto" w:fill="FFFFFF"/>
        <w:spacing w:before="0" w:beforeAutospacing="0" w:after="0" w:afterAutospacing="0"/>
        <w:ind w:left="0" w:firstLine="360"/>
        <w:jc w:val="both"/>
        <w:textAlignment w:val="baseline"/>
        <w:rPr>
          <w:sz w:val="26"/>
          <w:szCs w:val="26"/>
        </w:rPr>
      </w:pPr>
      <w:r w:rsidRPr="00FA0D15">
        <w:rPr>
          <w:sz w:val="26"/>
          <w:szCs w:val="26"/>
        </w:rPr>
        <w:t>Право на получение субсидии предоставляется Организации, удовлетворяющей требованиям, определенным пунктом 11 Порядка, выбранной по результатам конкурсного отбора, проводимого Уполномоченным органом</w:t>
      </w:r>
      <w:r>
        <w:rPr>
          <w:sz w:val="26"/>
          <w:szCs w:val="26"/>
        </w:rPr>
        <w:t>.</w:t>
      </w:r>
    </w:p>
    <w:p w:rsidR="00FA0D15" w:rsidRDefault="00FA0D15" w:rsidP="00FA0D15">
      <w:pPr>
        <w:pStyle w:val="formattext"/>
        <w:numPr>
          <w:ilvl w:val="0"/>
          <w:numId w:val="2"/>
        </w:numPr>
        <w:shd w:val="clear" w:color="auto" w:fill="FFFFFF"/>
        <w:spacing w:before="0" w:beforeAutospacing="0" w:after="0" w:afterAutospacing="0"/>
        <w:ind w:left="0" w:firstLine="360"/>
        <w:jc w:val="both"/>
        <w:textAlignment w:val="baseline"/>
        <w:rPr>
          <w:sz w:val="26"/>
          <w:szCs w:val="26"/>
        </w:rPr>
      </w:pPr>
      <w:r w:rsidRPr="00FA0D15">
        <w:rPr>
          <w:sz w:val="26"/>
          <w:szCs w:val="26"/>
        </w:rPr>
        <w:t>Решение о проведении конкурсного отбора в целях отбора исполнителя, порядок проведения конкурсного отбора (порядок подачи заявок, определения победителя (победителей) конкурсного отбора, рассмотрения комиссией материалов участников конкурсного отбора, подведения итогов проведенного конкурсного отбора), состав комиссии по проведению конкурсного отбора утверждаются правовым актом руководителя Уполномоченного органа.</w:t>
      </w:r>
    </w:p>
    <w:p w:rsidR="00FA0D15" w:rsidRDefault="00FA0D15" w:rsidP="00FA0D15">
      <w:pPr>
        <w:pStyle w:val="formattext"/>
        <w:numPr>
          <w:ilvl w:val="0"/>
          <w:numId w:val="2"/>
        </w:numPr>
        <w:shd w:val="clear" w:color="auto" w:fill="FFFFFF"/>
        <w:spacing w:before="0" w:beforeAutospacing="0" w:after="0" w:afterAutospacing="0"/>
        <w:ind w:left="0" w:firstLine="360"/>
        <w:jc w:val="both"/>
        <w:textAlignment w:val="baseline"/>
        <w:rPr>
          <w:sz w:val="26"/>
          <w:szCs w:val="26"/>
        </w:rPr>
      </w:pPr>
      <w:r w:rsidRPr="00FA0D15">
        <w:rPr>
          <w:sz w:val="26"/>
          <w:szCs w:val="26"/>
        </w:rPr>
        <w:t>Информация о проведении конкурсного отбора размещается на официальном сайте Уполномоченного органа в информационно</w:t>
      </w:r>
      <w:r>
        <w:rPr>
          <w:sz w:val="26"/>
          <w:szCs w:val="26"/>
        </w:rPr>
        <w:t>-</w:t>
      </w:r>
      <w:r>
        <w:rPr>
          <w:sz w:val="26"/>
          <w:szCs w:val="26"/>
        </w:rPr>
        <w:lastRenderedPageBreak/>
        <w:t>телекоммуникационной сети «</w:t>
      </w:r>
      <w:r w:rsidRPr="00FA0D15">
        <w:rPr>
          <w:sz w:val="26"/>
          <w:szCs w:val="26"/>
        </w:rPr>
        <w:t>Интернет</w:t>
      </w:r>
      <w:r>
        <w:rPr>
          <w:sz w:val="26"/>
          <w:szCs w:val="26"/>
        </w:rPr>
        <w:t>»</w:t>
      </w:r>
      <w:r w:rsidRPr="00FA0D15">
        <w:rPr>
          <w:sz w:val="26"/>
          <w:szCs w:val="26"/>
        </w:rPr>
        <w:t xml:space="preserve"> в срок не позднее </w:t>
      </w:r>
      <w:r>
        <w:rPr>
          <w:sz w:val="26"/>
          <w:szCs w:val="26"/>
        </w:rPr>
        <w:t xml:space="preserve">5 </w:t>
      </w:r>
      <w:r w:rsidRPr="00FA0D15">
        <w:rPr>
          <w:sz w:val="26"/>
          <w:szCs w:val="26"/>
        </w:rPr>
        <w:t>рабочих дней до дня окончания приема заявок на участие в конкурсном отборе (далее - заявка).</w:t>
      </w:r>
    </w:p>
    <w:p w:rsidR="00FA0D15" w:rsidRPr="00FA0D15" w:rsidRDefault="00FA0D15" w:rsidP="00CE3F2B">
      <w:pPr>
        <w:pStyle w:val="formattext"/>
        <w:numPr>
          <w:ilvl w:val="0"/>
          <w:numId w:val="2"/>
        </w:numPr>
        <w:shd w:val="clear" w:color="auto" w:fill="FFFFFF"/>
        <w:tabs>
          <w:tab w:val="left" w:pos="851"/>
        </w:tabs>
        <w:spacing w:before="0" w:beforeAutospacing="0" w:after="0" w:afterAutospacing="0"/>
        <w:ind w:left="851" w:hanging="491"/>
        <w:jc w:val="both"/>
        <w:textAlignment w:val="baseline"/>
        <w:rPr>
          <w:rFonts w:ascii="Arial" w:hAnsi="Arial" w:cs="Arial"/>
          <w:color w:val="444444"/>
        </w:rPr>
      </w:pPr>
      <w:r w:rsidRPr="00FA0D15">
        <w:rPr>
          <w:sz w:val="26"/>
          <w:szCs w:val="26"/>
        </w:rPr>
        <w:t>Информация о проведении конкурсного отбора должна содержать:</w:t>
      </w:r>
    </w:p>
    <w:p w:rsidR="00FA0D15" w:rsidRPr="00FA0D15" w:rsidRDefault="00FA0D15" w:rsidP="00FA0D15">
      <w:pPr>
        <w:pStyle w:val="formattext"/>
        <w:numPr>
          <w:ilvl w:val="0"/>
          <w:numId w:val="10"/>
        </w:numPr>
        <w:shd w:val="clear" w:color="auto" w:fill="FFFFFF"/>
        <w:spacing w:before="0" w:beforeAutospacing="0" w:after="0" w:afterAutospacing="0"/>
        <w:jc w:val="both"/>
        <w:textAlignment w:val="baseline"/>
        <w:rPr>
          <w:sz w:val="26"/>
          <w:szCs w:val="26"/>
        </w:rPr>
      </w:pPr>
      <w:r w:rsidRPr="00FA0D15">
        <w:rPr>
          <w:sz w:val="26"/>
          <w:szCs w:val="26"/>
        </w:rPr>
        <w:t>наименование Уполномоченного органа, являющегося организатором конкурсного отбора;</w:t>
      </w:r>
    </w:p>
    <w:p w:rsidR="00FA0D15" w:rsidRPr="00FA0D15" w:rsidRDefault="00FA0D15" w:rsidP="00FA0D15">
      <w:pPr>
        <w:pStyle w:val="formattext"/>
        <w:numPr>
          <w:ilvl w:val="0"/>
          <w:numId w:val="10"/>
        </w:numPr>
        <w:shd w:val="clear" w:color="auto" w:fill="FFFFFF"/>
        <w:spacing w:before="0" w:beforeAutospacing="0" w:after="0" w:afterAutospacing="0"/>
        <w:jc w:val="both"/>
        <w:textAlignment w:val="baseline"/>
        <w:rPr>
          <w:sz w:val="26"/>
          <w:szCs w:val="26"/>
        </w:rPr>
      </w:pPr>
      <w:r w:rsidRPr="00FA0D15">
        <w:rPr>
          <w:sz w:val="26"/>
          <w:szCs w:val="26"/>
        </w:rPr>
        <w:t xml:space="preserve">реквизиты муниципального правового акта </w:t>
      </w:r>
      <w:proofErr w:type="spellStart"/>
      <w:r w:rsidRPr="00FA0D15">
        <w:rPr>
          <w:sz w:val="26"/>
          <w:szCs w:val="26"/>
        </w:rPr>
        <w:t>Кадуйского</w:t>
      </w:r>
      <w:proofErr w:type="spellEnd"/>
      <w:r w:rsidRPr="00FA0D15">
        <w:rPr>
          <w:sz w:val="26"/>
          <w:szCs w:val="26"/>
        </w:rPr>
        <w:t xml:space="preserve"> муниципального округа, устанавливающего порядок предоставления субсидии;</w:t>
      </w:r>
    </w:p>
    <w:p w:rsidR="00FA0D15" w:rsidRPr="00FA0D15" w:rsidRDefault="00FA0D15" w:rsidP="00FA0D15">
      <w:pPr>
        <w:pStyle w:val="formattext"/>
        <w:numPr>
          <w:ilvl w:val="0"/>
          <w:numId w:val="10"/>
        </w:numPr>
        <w:shd w:val="clear" w:color="auto" w:fill="FFFFFF"/>
        <w:spacing w:before="0" w:beforeAutospacing="0" w:after="0" w:afterAutospacing="0"/>
        <w:jc w:val="both"/>
        <w:textAlignment w:val="baseline"/>
        <w:rPr>
          <w:sz w:val="26"/>
          <w:szCs w:val="26"/>
        </w:rPr>
      </w:pPr>
      <w:r w:rsidRPr="00FA0D15">
        <w:rPr>
          <w:sz w:val="26"/>
          <w:szCs w:val="26"/>
        </w:rPr>
        <w:t>категории и (или) критерии отбора заявок участников конкурсного отбора, а также требования к участникам конкурсного отбора в соответствии с пунктами 11 и 17 Порядка;</w:t>
      </w:r>
    </w:p>
    <w:p w:rsidR="00FA0D15" w:rsidRPr="00FA0D15" w:rsidRDefault="00FA0D15" w:rsidP="00FA0D15">
      <w:pPr>
        <w:pStyle w:val="formattext"/>
        <w:numPr>
          <w:ilvl w:val="0"/>
          <w:numId w:val="10"/>
        </w:numPr>
        <w:shd w:val="clear" w:color="auto" w:fill="FFFFFF"/>
        <w:spacing w:before="0" w:beforeAutospacing="0" w:after="0" w:afterAutospacing="0"/>
        <w:jc w:val="both"/>
        <w:textAlignment w:val="baseline"/>
        <w:rPr>
          <w:rFonts w:ascii="Arial" w:hAnsi="Arial" w:cs="Arial"/>
          <w:color w:val="444444"/>
        </w:rPr>
      </w:pPr>
      <w:r w:rsidRPr="00FA0D15">
        <w:rPr>
          <w:sz w:val="26"/>
          <w:szCs w:val="26"/>
        </w:rPr>
        <w:t>описание процедуры проведения конкурсного отбора, содержащее порядок подачи заявок участниками конкурсного отбора, порядок рассмотрения комиссией материалов участников конкурсного отбора и подведения итогов проведенного конкурсного отбора, в том числе порядок определения победителя (победителей) конкурсного отбора, утвержденные Уполномоченным органом в соответствии с пунктом 8 Порядка;</w:t>
      </w:r>
    </w:p>
    <w:p w:rsidR="00CE3F2B" w:rsidRPr="00CE3F2B" w:rsidRDefault="00CE3F2B" w:rsidP="00FA0D15">
      <w:pPr>
        <w:pStyle w:val="formattext"/>
        <w:numPr>
          <w:ilvl w:val="0"/>
          <w:numId w:val="10"/>
        </w:numPr>
        <w:shd w:val="clear" w:color="auto" w:fill="FFFFFF"/>
        <w:spacing w:before="0" w:beforeAutospacing="0" w:after="0" w:afterAutospacing="0"/>
        <w:jc w:val="both"/>
        <w:textAlignment w:val="baseline"/>
        <w:rPr>
          <w:rFonts w:ascii="Arial" w:hAnsi="Arial" w:cs="Arial"/>
          <w:color w:val="444444"/>
        </w:rPr>
      </w:pPr>
      <w:r w:rsidRPr="00CE3F2B">
        <w:rPr>
          <w:sz w:val="26"/>
          <w:szCs w:val="26"/>
        </w:rPr>
        <w:t>форму и сроки заключения соглашения о предоставлении социально ориентированной некоммерческой организации субсидии (далее - Соглашение) в соответствии с пунктом 23 Порядка;</w:t>
      </w:r>
    </w:p>
    <w:p w:rsidR="00CE3F2B" w:rsidRPr="00CE3F2B" w:rsidRDefault="00CE3F2B" w:rsidP="00FA0D15">
      <w:pPr>
        <w:pStyle w:val="formattext"/>
        <w:numPr>
          <w:ilvl w:val="0"/>
          <w:numId w:val="10"/>
        </w:numPr>
        <w:shd w:val="clear" w:color="auto" w:fill="FFFFFF"/>
        <w:spacing w:before="0" w:beforeAutospacing="0" w:after="0" w:afterAutospacing="0"/>
        <w:jc w:val="both"/>
        <w:textAlignment w:val="baseline"/>
        <w:rPr>
          <w:rFonts w:ascii="Arial" w:hAnsi="Arial" w:cs="Arial"/>
          <w:color w:val="444444"/>
        </w:rPr>
      </w:pPr>
      <w:r w:rsidRPr="00CE3F2B">
        <w:rPr>
          <w:sz w:val="26"/>
          <w:szCs w:val="26"/>
        </w:rPr>
        <w:t>иную информацию о проведении конкурсного отбора.</w:t>
      </w:r>
    </w:p>
    <w:p w:rsidR="00FA0D15" w:rsidRPr="00CE3F2B" w:rsidRDefault="00CE3F2B" w:rsidP="00CE3F2B">
      <w:pPr>
        <w:pStyle w:val="formattext"/>
        <w:numPr>
          <w:ilvl w:val="0"/>
          <w:numId w:val="2"/>
        </w:numPr>
        <w:shd w:val="clear" w:color="auto" w:fill="FFFFFF"/>
        <w:tabs>
          <w:tab w:val="left" w:pos="851"/>
        </w:tabs>
        <w:spacing w:before="0" w:beforeAutospacing="0" w:after="0" w:afterAutospacing="0"/>
        <w:ind w:left="0" w:firstLine="360"/>
        <w:jc w:val="both"/>
        <w:textAlignment w:val="baseline"/>
        <w:rPr>
          <w:sz w:val="26"/>
          <w:szCs w:val="26"/>
        </w:rPr>
      </w:pPr>
      <w:r w:rsidRPr="00CE3F2B">
        <w:rPr>
          <w:sz w:val="26"/>
          <w:szCs w:val="26"/>
        </w:rPr>
        <w:t>К участию в конкурсном отборе допускаются Организации, соответствующие на момент подачи заявки следующим требованиям:</w:t>
      </w:r>
    </w:p>
    <w:p w:rsidR="00CE3F2B" w:rsidRDefault="00CE3F2B" w:rsidP="00CE3F2B">
      <w:pPr>
        <w:pStyle w:val="formattext"/>
        <w:numPr>
          <w:ilvl w:val="0"/>
          <w:numId w:val="11"/>
        </w:numPr>
        <w:shd w:val="clear" w:color="auto" w:fill="FFFFFF"/>
        <w:spacing w:before="0" w:beforeAutospacing="0" w:after="0" w:afterAutospacing="0"/>
        <w:ind w:left="1276"/>
        <w:jc w:val="both"/>
        <w:textAlignment w:val="baseline"/>
        <w:rPr>
          <w:sz w:val="26"/>
          <w:szCs w:val="26"/>
        </w:rPr>
      </w:pPr>
      <w:proofErr w:type="gramStart"/>
      <w:r w:rsidRPr="00CE3F2B">
        <w:rPr>
          <w:sz w:val="26"/>
          <w:szCs w:val="26"/>
        </w:rPr>
        <w:t>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CE3F2B">
        <w:rPr>
          <w:sz w:val="26"/>
          <w:szCs w:val="26"/>
        </w:rPr>
        <w:t xml:space="preserve"> 50 процентов;</w:t>
      </w:r>
    </w:p>
    <w:p w:rsidR="00CE3F2B" w:rsidRDefault="00CE3F2B" w:rsidP="00CE3F2B">
      <w:pPr>
        <w:pStyle w:val="formattext"/>
        <w:numPr>
          <w:ilvl w:val="0"/>
          <w:numId w:val="11"/>
        </w:numPr>
        <w:shd w:val="clear" w:color="auto" w:fill="FFFFFF"/>
        <w:spacing w:before="0" w:beforeAutospacing="0" w:after="0" w:afterAutospacing="0"/>
        <w:ind w:left="1276"/>
        <w:jc w:val="both"/>
        <w:textAlignment w:val="baseline"/>
        <w:rPr>
          <w:sz w:val="26"/>
          <w:szCs w:val="26"/>
        </w:rPr>
      </w:pPr>
      <w:r w:rsidRPr="00CE3F2B">
        <w:rPr>
          <w:sz w:val="26"/>
          <w:szCs w:val="26"/>
        </w:rPr>
        <w:t>у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E3F2B" w:rsidRDefault="00CE3F2B" w:rsidP="00CE3F2B">
      <w:pPr>
        <w:pStyle w:val="formattext"/>
        <w:numPr>
          <w:ilvl w:val="0"/>
          <w:numId w:val="11"/>
        </w:numPr>
        <w:shd w:val="clear" w:color="auto" w:fill="FFFFFF"/>
        <w:spacing w:before="0" w:beforeAutospacing="0" w:after="0" w:afterAutospacing="0"/>
        <w:ind w:left="1276"/>
        <w:jc w:val="both"/>
        <w:textAlignment w:val="baseline"/>
        <w:rPr>
          <w:sz w:val="26"/>
          <w:szCs w:val="26"/>
        </w:rPr>
      </w:pPr>
      <w:r w:rsidRPr="00CE3F2B">
        <w:rPr>
          <w:sz w:val="26"/>
          <w:szCs w:val="26"/>
        </w:rPr>
        <w:t xml:space="preserve">у Организации должна отсутствовать просроченная задолженность по возврату в бюджет </w:t>
      </w:r>
      <w:r w:rsidR="00B52F27">
        <w:rPr>
          <w:sz w:val="26"/>
          <w:szCs w:val="26"/>
        </w:rPr>
        <w:t xml:space="preserve">округа </w:t>
      </w:r>
      <w:r w:rsidRPr="00CE3F2B">
        <w:rPr>
          <w:sz w:val="26"/>
          <w:szCs w:val="26"/>
        </w:rPr>
        <w:t xml:space="preserve">субсидий, бюджетных инвестиций, </w:t>
      </w:r>
      <w:proofErr w:type="gramStart"/>
      <w:r w:rsidRPr="00CE3F2B">
        <w:rPr>
          <w:sz w:val="26"/>
          <w:szCs w:val="26"/>
        </w:rPr>
        <w:t>предоставленных</w:t>
      </w:r>
      <w:proofErr w:type="gramEnd"/>
      <w:r w:rsidRPr="00CE3F2B">
        <w:rPr>
          <w:sz w:val="26"/>
          <w:szCs w:val="26"/>
        </w:rPr>
        <w:t xml:space="preserve"> в том числе в соответствии с иными правовыми актами, и иная просроченная задолженность перед бюджетом</w:t>
      </w:r>
      <w:r w:rsidR="00B52F27">
        <w:rPr>
          <w:sz w:val="26"/>
          <w:szCs w:val="26"/>
        </w:rPr>
        <w:t xml:space="preserve"> округа</w:t>
      </w:r>
      <w:r w:rsidRPr="00CE3F2B">
        <w:rPr>
          <w:sz w:val="26"/>
          <w:szCs w:val="26"/>
        </w:rPr>
        <w:t>;</w:t>
      </w:r>
    </w:p>
    <w:p w:rsidR="00CE3F2B" w:rsidRDefault="00CE3F2B" w:rsidP="00CE3F2B">
      <w:pPr>
        <w:pStyle w:val="formattext"/>
        <w:numPr>
          <w:ilvl w:val="0"/>
          <w:numId w:val="11"/>
        </w:numPr>
        <w:shd w:val="clear" w:color="auto" w:fill="FFFFFF"/>
        <w:spacing w:before="0" w:beforeAutospacing="0" w:after="0" w:afterAutospacing="0"/>
        <w:ind w:left="1276"/>
        <w:jc w:val="both"/>
        <w:textAlignment w:val="baseline"/>
        <w:rPr>
          <w:sz w:val="26"/>
          <w:szCs w:val="26"/>
        </w:rPr>
      </w:pPr>
      <w:r w:rsidRPr="00CE3F2B">
        <w:rPr>
          <w:sz w:val="26"/>
          <w:szCs w:val="26"/>
        </w:rPr>
        <w:t>Организация не должна находиться в процессе реорганизации, ликвидации, банкротства;</w:t>
      </w:r>
    </w:p>
    <w:p w:rsidR="00CE3F2B" w:rsidRDefault="00CE3F2B" w:rsidP="00CE3F2B">
      <w:pPr>
        <w:pStyle w:val="formattext"/>
        <w:numPr>
          <w:ilvl w:val="0"/>
          <w:numId w:val="11"/>
        </w:numPr>
        <w:shd w:val="clear" w:color="auto" w:fill="FFFFFF"/>
        <w:spacing w:before="0" w:beforeAutospacing="0" w:after="0" w:afterAutospacing="0"/>
        <w:ind w:left="1276"/>
        <w:jc w:val="both"/>
        <w:textAlignment w:val="baseline"/>
        <w:rPr>
          <w:sz w:val="26"/>
          <w:szCs w:val="26"/>
        </w:rPr>
      </w:pPr>
      <w:r w:rsidRPr="00CE3F2B">
        <w:rPr>
          <w:sz w:val="26"/>
          <w:szCs w:val="26"/>
        </w:rPr>
        <w:t>Организация в соответствии с законодательством Российской Федерации признается социально ориентированной некоммерческой организацией.</w:t>
      </w:r>
    </w:p>
    <w:p w:rsidR="00B52F27" w:rsidRDefault="00CE3F2B" w:rsidP="00CE3F2B">
      <w:pPr>
        <w:pStyle w:val="a3"/>
        <w:numPr>
          <w:ilvl w:val="0"/>
          <w:numId w:val="2"/>
        </w:numPr>
        <w:tabs>
          <w:tab w:val="left" w:pos="851"/>
        </w:tabs>
        <w:ind w:left="0" w:firstLine="360"/>
        <w:jc w:val="both"/>
        <w:rPr>
          <w:sz w:val="26"/>
          <w:szCs w:val="26"/>
        </w:rPr>
      </w:pPr>
      <w:r w:rsidRPr="00CE3F2B">
        <w:rPr>
          <w:sz w:val="26"/>
          <w:szCs w:val="26"/>
        </w:rPr>
        <w:t xml:space="preserve">Для участия в конкурсном отборе Организации представляют в Уполномоченный орган заявки, оформленные в соответствии с требованиями, </w:t>
      </w:r>
    </w:p>
    <w:p w:rsidR="00B52F27" w:rsidRDefault="00B52F27" w:rsidP="00B52F27">
      <w:pPr>
        <w:pStyle w:val="a3"/>
        <w:tabs>
          <w:tab w:val="left" w:pos="851"/>
        </w:tabs>
        <w:ind w:left="360"/>
        <w:jc w:val="both"/>
        <w:rPr>
          <w:sz w:val="26"/>
          <w:szCs w:val="26"/>
        </w:rPr>
      </w:pPr>
    </w:p>
    <w:p w:rsidR="00CE3F2B" w:rsidRDefault="00CE3F2B" w:rsidP="00B52F27">
      <w:pPr>
        <w:pStyle w:val="a3"/>
        <w:tabs>
          <w:tab w:val="left" w:pos="851"/>
        </w:tabs>
        <w:ind w:left="360"/>
        <w:jc w:val="both"/>
        <w:rPr>
          <w:sz w:val="26"/>
          <w:szCs w:val="26"/>
        </w:rPr>
      </w:pPr>
      <w:proofErr w:type="gramStart"/>
      <w:r w:rsidRPr="00CE3F2B">
        <w:rPr>
          <w:sz w:val="26"/>
          <w:szCs w:val="26"/>
        </w:rPr>
        <w:lastRenderedPageBreak/>
        <w:t>установленными в конкурсной документации, с приложением следующих документов:</w:t>
      </w:r>
      <w:bookmarkStart w:id="1" w:name="_Ref452720747"/>
      <w:proofErr w:type="gramEnd"/>
    </w:p>
    <w:p w:rsidR="00CE3F2B" w:rsidRDefault="00CE3F2B" w:rsidP="00CE3F2B">
      <w:pPr>
        <w:pStyle w:val="a3"/>
        <w:numPr>
          <w:ilvl w:val="0"/>
          <w:numId w:val="14"/>
        </w:numPr>
        <w:tabs>
          <w:tab w:val="left" w:pos="851"/>
        </w:tabs>
        <w:jc w:val="both"/>
        <w:rPr>
          <w:sz w:val="26"/>
          <w:szCs w:val="26"/>
        </w:rPr>
      </w:pPr>
      <w:r w:rsidRPr="00CE3F2B">
        <w:rPr>
          <w:sz w:val="26"/>
          <w:szCs w:val="26"/>
        </w:rPr>
        <w:t>выписка из Единого государственного реестра юридических лиц, заверенная в установленном порядке и выданная не позднее, чем за один месяц до даты подачи документов;</w:t>
      </w:r>
      <w:bookmarkEnd w:id="1"/>
    </w:p>
    <w:p w:rsidR="00CE3F2B" w:rsidRDefault="00CE3F2B" w:rsidP="00CE3F2B">
      <w:pPr>
        <w:pStyle w:val="a3"/>
        <w:numPr>
          <w:ilvl w:val="0"/>
          <w:numId w:val="14"/>
        </w:numPr>
        <w:tabs>
          <w:tab w:val="left" w:pos="851"/>
        </w:tabs>
        <w:jc w:val="both"/>
        <w:rPr>
          <w:sz w:val="26"/>
          <w:szCs w:val="26"/>
        </w:rPr>
      </w:pPr>
      <w:r w:rsidRPr="00CE3F2B">
        <w:rPr>
          <w:sz w:val="26"/>
          <w:szCs w:val="26"/>
        </w:rPr>
        <w:t>справки, заверенные в установленном порядке и выданные не позднее, чем за один месяц до даты подачи документов:</w:t>
      </w:r>
    </w:p>
    <w:p w:rsidR="00CE3F2B" w:rsidRPr="00CE3F2B" w:rsidRDefault="00CE3F2B" w:rsidP="00CE3F2B">
      <w:pPr>
        <w:pStyle w:val="a3"/>
        <w:numPr>
          <w:ilvl w:val="0"/>
          <w:numId w:val="17"/>
        </w:numPr>
        <w:ind w:left="1560"/>
        <w:jc w:val="both"/>
        <w:rPr>
          <w:sz w:val="26"/>
          <w:szCs w:val="26"/>
        </w:rPr>
      </w:pPr>
      <w:r w:rsidRPr="00CE3F2B">
        <w:rPr>
          <w:sz w:val="26"/>
          <w:szCs w:val="26"/>
        </w:rPr>
        <w:t>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w:t>
      </w:r>
    </w:p>
    <w:p w:rsidR="00CE3F2B" w:rsidRPr="00CE3F2B" w:rsidRDefault="00CE3F2B" w:rsidP="00CE3F2B">
      <w:pPr>
        <w:pStyle w:val="a3"/>
        <w:numPr>
          <w:ilvl w:val="0"/>
          <w:numId w:val="17"/>
        </w:numPr>
        <w:ind w:left="1560"/>
        <w:jc w:val="both"/>
        <w:rPr>
          <w:sz w:val="26"/>
          <w:szCs w:val="26"/>
        </w:rPr>
      </w:pPr>
      <w:r w:rsidRPr="00CE3F2B">
        <w:rPr>
          <w:sz w:val="26"/>
          <w:szCs w:val="26"/>
        </w:rPr>
        <w:t>Пенсионным Фондом Российской Федерации об отсутствии просроченной задолженности по уплате страховых взносов;</w:t>
      </w:r>
    </w:p>
    <w:p w:rsidR="00CE3F2B" w:rsidRPr="00CE3F2B" w:rsidRDefault="00CE3F2B" w:rsidP="00CE3F2B">
      <w:pPr>
        <w:pStyle w:val="a3"/>
        <w:numPr>
          <w:ilvl w:val="0"/>
          <w:numId w:val="17"/>
        </w:numPr>
        <w:tabs>
          <w:tab w:val="left" w:pos="851"/>
        </w:tabs>
        <w:ind w:left="1560"/>
        <w:jc w:val="both"/>
        <w:rPr>
          <w:sz w:val="26"/>
          <w:szCs w:val="26"/>
        </w:rPr>
      </w:pPr>
      <w:r w:rsidRPr="00CE3F2B">
        <w:rPr>
          <w:sz w:val="26"/>
          <w:szCs w:val="26"/>
        </w:rPr>
        <w:t>Фондом социального страхования Российской Федерации об отсутствии просроченной задолженности по уплате страховых взносов</w:t>
      </w:r>
    </w:p>
    <w:p w:rsidR="00CE3F2B" w:rsidRDefault="00CE3F2B" w:rsidP="00CE3F2B">
      <w:pPr>
        <w:pStyle w:val="a3"/>
        <w:numPr>
          <w:ilvl w:val="0"/>
          <w:numId w:val="14"/>
        </w:numPr>
        <w:tabs>
          <w:tab w:val="left" w:pos="851"/>
        </w:tabs>
        <w:jc w:val="both"/>
        <w:rPr>
          <w:sz w:val="26"/>
          <w:szCs w:val="26"/>
        </w:rPr>
      </w:pPr>
      <w:bookmarkStart w:id="2" w:name="_Ref452720749"/>
      <w:r w:rsidRPr="00CE3F2B">
        <w:rPr>
          <w:sz w:val="26"/>
          <w:szCs w:val="26"/>
        </w:rPr>
        <w:t>гарантийное письмо за подписью руководителя Организации</w:t>
      </w:r>
      <w:bookmarkEnd w:id="2"/>
      <w:r w:rsidRPr="00CE3F2B">
        <w:rPr>
          <w:sz w:val="26"/>
          <w:szCs w:val="26"/>
        </w:rPr>
        <w:t xml:space="preserve"> о готовности выполнения функций муниципальной уполномоченной организации в соответствии с Правилами персонифицированного финансирования</w:t>
      </w:r>
      <w:r>
        <w:rPr>
          <w:sz w:val="26"/>
          <w:szCs w:val="26"/>
        </w:rPr>
        <w:t>;</w:t>
      </w:r>
    </w:p>
    <w:p w:rsidR="00CE3F2B" w:rsidRDefault="00CE3F2B" w:rsidP="00CE3F2B">
      <w:pPr>
        <w:pStyle w:val="a3"/>
        <w:numPr>
          <w:ilvl w:val="0"/>
          <w:numId w:val="14"/>
        </w:numPr>
        <w:tabs>
          <w:tab w:val="left" w:pos="851"/>
        </w:tabs>
        <w:jc w:val="both"/>
        <w:rPr>
          <w:sz w:val="26"/>
          <w:szCs w:val="26"/>
        </w:rPr>
      </w:pPr>
      <w:bookmarkStart w:id="3" w:name="_Ref483334033"/>
      <w:r w:rsidRPr="00CE3F2B">
        <w:rPr>
          <w:sz w:val="26"/>
          <w:szCs w:val="26"/>
        </w:rPr>
        <w:t>Программа (перечень мероприятий) реализации Проекта, включающ</w:t>
      </w:r>
      <w:r>
        <w:rPr>
          <w:sz w:val="26"/>
          <w:szCs w:val="26"/>
        </w:rPr>
        <w:t>ая</w:t>
      </w:r>
      <w:r w:rsidRPr="00CE3F2B">
        <w:rPr>
          <w:sz w:val="26"/>
          <w:szCs w:val="26"/>
        </w:rPr>
        <w:t xml:space="preserve"> целевые показатели реализации Проекта.</w:t>
      </w:r>
      <w:bookmarkEnd w:id="3"/>
    </w:p>
    <w:p w:rsidR="008A1E19" w:rsidRPr="008A1E19" w:rsidRDefault="008A1E19" w:rsidP="008A1E19">
      <w:pPr>
        <w:pStyle w:val="a3"/>
        <w:numPr>
          <w:ilvl w:val="0"/>
          <w:numId w:val="2"/>
        </w:numPr>
        <w:tabs>
          <w:tab w:val="left" w:pos="851"/>
        </w:tabs>
        <w:ind w:hanging="294"/>
        <w:jc w:val="both"/>
        <w:rPr>
          <w:sz w:val="26"/>
          <w:szCs w:val="26"/>
        </w:rPr>
      </w:pPr>
      <w:r w:rsidRPr="008A1E19">
        <w:rPr>
          <w:sz w:val="26"/>
          <w:szCs w:val="26"/>
        </w:rPr>
        <w:t>Требования к документам, входящим в состав Заявки:</w:t>
      </w:r>
    </w:p>
    <w:p w:rsidR="008A1E19" w:rsidRPr="008A1E19" w:rsidRDefault="008A1E19" w:rsidP="008A1E19">
      <w:pPr>
        <w:pStyle w:val="ConsPlusNormal"/>
        <w:numPr>
          <w:ilvl w:val="0"/>
          <w:numId w:val="20"/>
        </w:numPr>
        <w:ind w:left="1134"/>
        <w:jc w:val="both"/>
        <w:rPr>
          <w:rFonts w:ascii="Times New Roman" w:eastAsia="Times New Roman" w:hAnsi="Times New Roman" w:cs="Times New Roman"/>
          <w:sz w:val="26"/>
          <w:szCs w:val="26"/>
          <w:lang w:eastAsia="ru-RU"/>
        </w:rPr>
      </w:pPr>
      <w:r w:rsidRPr="008A1E19">
        <w:rPr>
          <w:rFonts w:ascii="Times New Roman" w:eastAsia="Times New Roman" w:hAnsi="Times New Roman" w:cs="Times New Roman"/>
          <w:sz w:val="26"/>
          <w:szCs w:val="26"/>
          <w:lang w:eastAsia="ru-RU"/>
        </w:rPr>
        <w:t>документы скрепляются печатью Организации (при наличии) и заверяются подписью руководителя Организации;</w:t>
      </w:r>
    </w:p>
    <w:p w:rsidR="008A1E19" w:rsidRPr="008A1E19" w:rsidRDefault="008A1E19" w:rsidP="008A1E19">
      <w:pPr>
        <w:pStyle w:val="ConsPlusNormal"/>
        <w:numPr>
          <w:ilvl w:val="0"/>
          <w:numId w:val="20"/>
        </w:numPr>
        <w:ind w:left="1134"/>
        <w:jc w:val="both"/>
        <w:rPr>
          <w:rFonts w:ascii="Times New Roman" w:eastAsia="Times New Roman" w:hAnsi="Times New Roman" w:cs="Times New Roman"/>
          <w:sz w:val="26"/>
          <w:szCs w:val="26"/>
          <w:lang w:eastAsia="ru-RU"/>
        </w:rPr>
      </w:pPr>
      <w:r w:rsidRPr="008A1E19">
        <w:rPr>
          <w:rFonts w:ascii="Times New Roman" w:eastAsia="Times New Roman" w:hAnsi="Times New Roman" w:cs="Times New Roman"/>
          <w:sz w:val="26"/>
          <w:szCs w:val="26"/>
          <w:lang w:eastAsia="ru-RU"/>
        </w:rPr>
        <w:t>документы должны иметь четкий, читаемый текст без исправлений; ручная корректировка текста распечатанной заявки не допускается, за исключением исправлений, скрепленных печатью (при наличии) и заверенных подписью руководителя Организации с объяснением причины внесения каждого исправления;</w:t>
      </w:r>
    </w:p>
    <w:p w:rsidR="008A1E19" w:rsidRPr="008A1E19" w:rsidRDefault="008A1E19" w:rsidP="008A1E19">
      <w:pPr>
        <w:pStyle w:val="ConsPlusNormal"/>
        <w:numPr>
          <w:ilvl w:val="0"/>
          <w:numId w:val="20"/>
        </w:numPr>
        <w:ind w:left="1134"/>
        <w:jc w:val="both"/>
        <w:rPr>
          <w:rFonts w:ascii="Times New Roman" w:eastAsia="Times New Roman" w:hAnsi="Times New Roman" w:cs="Times New Roman"/>
          <w:sz w:val="26"/>
          <w:szCs w:val="26"/>
          <w:lang w:eastAsia="ru-RU"/>
        </w:rPr>
      </w:pPr>
      <w:r w:rsidRPr="008A1E19">
        <w:rPr>
          <w:rFonts w:ascii="Times New Roman" w:eastAsia="Times New Roman" w:hAnsi="Times New Roman" w:cs="Times New Roman"/>
          <w:sz w:val="26"/>
          <w:szCs w:val="26"/>
          <w:lang w:eastAsia="ru-RU"/>
        </w:rPr>
        <w:t>все страницы нумеруются;</w:t>
      </w:r>
    </w:p>
    <w:p w:rsidR="008A1E19" w:rsidRPr="008A1E19" w:rsidRDefault="008A1E19" w:rsidP="008A1E19">
      <w:pPr>
        <w:pStyle w:val="ConsPlusNormal"/>
        <w:numPr>
          <w:ilvl w:val="0"/>
          <w:numId w:val="20"/>
        </w:numPr>
        <w:ind w:left="1134"/>
        <w:jc w:val="both"/>
        <w:rPr>
          <w:rFonts w:ascii="Times New Roman" w:eastAsia="Times New Roman" w:hAnsi="Times New Roman" w:cs="Times New Roman"/>
          <w:sz w:val="26"/>
          <w:szCs w:val="26"/>
          <w:lang w:eastAsia="ru-RU"/>
        </w:rPr>
      </w:pPr>
      <w:r w:rsidRPr="008A1E19">
        <w:rPr>
          <w:rFonts w:ascii="Times New Roman" w:eastAsia="Times New Roman" w:hAnsi="Times New Roman" w:cs="Times New Roman"/>
          <w:sz w:val="26"/>
          <w:szCs w:val="26"/>
          <w:lang w:eastAsia="ru-RU"/>
        </w:rPr>
        <w:t>заявка, а также прилагаемые документы, копии документов, подготавливаемые Организацией, должны быть написаны на русском языке; документы, оригиналы которых выданы Организации третьими лицами на иностранном языке, могут быть представлены при условии, что к ним будет прилагаться перевод на русский язык, заверенный нотариально;</w:t>
      </w:r>
    </w:p>
    <w:p w:rsidR="008A1E19" w:rsidRPr="008A1E19" w:rsidRDefault="008A1E19" w:rsidP="008A1E19">
      <w:pPr>
        <w:pStyle w:val="ConsPlusNormal"/>
        <w:numPr>
          <w:ilvl w:val="0"/>
          <w:numId w:val="20"/>
        </w:numPr>
        <w:ind w:left="1134"/>
        <w:jc w:val="both"/>
        <w:rPr>
          <w:rFonts w:ascii="Times New Roman" w:eastAsia="Times New Roman" w:hAnsi="Times New Roman" w:cs="Times New Roman"/>
          <w:sz w:val="26"/>
          <w:szCs w:val="26"/>
          <w:lang w:eastAsia="ru-RU"/>
        </w:rPr>
      </w:pPr>
      <w:r w:rsidRPr="008A1E19">
        <w:rPr>
          <w:rFonts w:ascii="Times New Roman" w:eastAsia="Times New Roman" w:hAnsi="Times New Roman" w:cs="Times New Roman"/>
          <w:sz w:val="26"/>
          <w:szCs w:val="26"/>
          <w:lang w:eastAsia="ru-RU"/>
        </w:rPr>
        <w:t>сведения, которые содержатся в заявке на участие в Конкурсе, а также прилагаемых документах, должны быть достоверными и не должны допускать двусмысленных толкований;</w:t>
      </w:r>
    </w:p>
    <w:p w:rsidR="008A1E19" w:rsidRPr="008A1E19" w:rsidRDefault="008A1E19" w:rsidP="008A1E19">
      <w:pPr>
        <w:pStyle w:val="ConsPlusNormal"/>
        <w:numPr>
          <w:ilvl w:val="0"/>
          <w:numId w:val="20"/>
        </w:numPr>
        <w:ind w:left="1134"/>
        <w:jc w:val="both"/>
        <w:rPr>
          <w:rFonts w:ascii="Times New Roman" w:eastAsia="Times New Roman" w:hAnsi="Times New Roman" w:cs="Times New Roman"/>
          <w:sz w:val="26"/>
          <w:szCs w:val="26"/>
          <w:lang w:eastAsia="ru-RU"/>
        </w:rPr>
      </w:pPr>
      <w:r w:rsidRPr="008A1E19">
        <w:rPr>
          <w:rFonts w:ascii="Times New Roman" w:eastAsia="Times New Roman" w:hAnsi="Times New Roman" w:cs="Times New Roman"/>
          <w:sz w:val="26"/>
          <w:szCs w:val="26"/>
          <w:lang w:eastAsia="ru-RU"/>
        </w:rPr>
        <w:t>если в документах, входящих в состав заявки, имеются расхождения между обозначением количественных величин, указанных прописью и цифрами, то Конкурсной комиссией принимаются к рассмотрению величины, указанные прописью.</w:t>
      </w:r>
    </w:p>
    <w:p w:rsidR="008A1E19" w:rsidRPr="008A1E19" w:rsidRDefault="008A1E19" w:rsidP="008A1E19">
      <w:pPr>
        <w:pStyle w:val="a3"/>
        <w:numPr>
          <w:ilvl w:val="0"/>
          <w:numId w:val="2"/>
        </w:numPr>
        <w:ind w:left="851" w:hanging="491"/>
        <w:jc w:val="both"/>
        <w:rPr>
          <w:sz w:val="26"/>
          <w:szCs w:val="26"/>
        </w:rPr>
      </w:pPr>
      <w:r w:rsidRPr="008A1E19">
        <w:rPr>
          <w:sz w:val="26"/>
          <w:szCs w:val="26"/>
        </w:rPr>
        <w:t xml:space="preserve">Организация может подать заявку в следующих формах: </w:t>
      </w:r>
    </w:p>
    <w:p w:rsidR="00B52F27" w:rsidRDefault="008A1E19" w:rsidP="008A1E19">
      <w:pPr>
        <w:pStyle w:val="a3"/>
        <w:numPr>
          <w:ilvl w:val="0"/>
          <w:numId w:val="21"/>
        </w:numPr>
        <w:ind w:left="1134"/>
        <w:jc w:val="both"/>
        <w:rPr>
          <w:sz w:val="26"/>
          <w:szCs w:val="26"/>
        </w:rPr>
      </w:pPr>
      <w:proofErr w:type="gramStart"/>
      <w:r w:rsidRPr="008A1E19">
        <w:rPr>
          <w:sz w:val="26"/>
          <w:szCs w:val="26"/>
        </w:rPr>
        <w:t xml:space="preserve">в письменной форме в запечатанном конверте, исключающим возможность его вскрытия без нарушения целостности, лично или по почте; конверт должен быть опечатан печатью Организации (при наличии) с пометкой «На конкурсный отбор управления образования </w:t>
      </w:r>
      <w:proofErr w:type="gramEnd"/>
    </w:p>
    <w:p w:rsidR="008A1E19" w:rsidRDefault="008A1E19" w:rsidP="008A1E19">
      <w:pPr>
        <w:pStyle w:val="a3"/>
        <w:numPr>
          <w:ilvl w:val="0"/>
          <w:numId w:val="21"/>
        </w:numPr>
        <w:ind w:left="1134"/>
        <w:jc w:val="both"/>
        <w:rPr>
          <w:sz w:val="26"/>
          <w:szCs w:val="26"/>
        </w:rPr>
      </w:pPr>
      <w:r w:rsidRPr="008A1E19">
        <w:rPr>
          <w:sz w:val="26"/>
          <w:szCs w:val="26"/>
        </w:rPr>
        <w:lastRenderedPageBreak/>
        <w:t xml:space="preserve">Администрации </w:t>
      </w:r>
      <w:proofErr w:type="spellStart"/>
      <w:r w:rsidRPr="008A1E19">
        <w:rPr>
          <w:sz w:val="26"/>
          <w:szCs w:val="26"/>
        </w:rPr>
        <w:t>Кадуйского</w:t>
      </w:r>
      <w:proofErr w:type="spellEnd"/>
      <w:r w:rsidRPr="008A1E19">
        <w:rPr>
          <w:sz w:val="26"/>
          <w:szCs w:val="26"/>
        </w:rPr>
        <w:t xml:space="preserve"> муниципального </w:t>
      </w:r>
      <w:r>
        <w:rPr>
          <w:sz w:val="26"/>
          <w:szCs w:val="26"/>
        </w:rPr>
        <w:t>округа</w:t>
      </w:r>
      <w:r w:rsidRPr="008A1E19">
        <w:rPr>
          <w:sz w:val="26"/>
          <w:szCs w:val="26"/>
        </w:rPr>
        <w:t xml:space="preserve"> на предоставление субсидии из бюджета </w:t>
      </w:r>
      <w:proofErr w:type="spellStart"/>
      <w:r w:rsidRPr="008A1E19">
        <w:rPr>
          <w:sz w:val="26"/>
          <w:szCs w:val="26"/>
        </w:rPr>
        <w:t>Кадуйского</w:t>
      </w:r>
      <w:proofErr w:type="spellEnd"/>
      <w:r w:rsidRPr="008A1E19">
        <w:rPr>
          <w:sz w:val="26"/>
          <w:szCs w:val="26"/>
        </w:rPr>
        <w:t xml:space="preserve"> муниципального округа социально ориентированным некоммерческим организациям на реализацию персонифицированного финансирования дополнительного образования детей в </w:t>
      </w:r>
      <w:r>
        <w:rPr>
          <w:sz w:val="26"/>
          <w:szCs w:val="26"/>
        </w:rPr>
        <w:t>______</w:t>
      </w:r>
      <w:r w:rsidRPr="008A1E19">
        <w:rPr>
          <w:sz w:val="26"/>
          <w:szCs w:val="26"/>
        </w:rPr>
        <w:t xml:space="preserve"> году»; организация вправе не указывать на конверте свое наименование и почтовый адрес.</w:t>
      </w:r>
    </w:p>
    <w:p w:rsidR="008A1E19" w:rsidRPr="008A1E19" w:rsidRDefault="008A1E19" w:rsidP="008A1E19">
      <w:pPr>
        <w:pStyle w:val="a3"/>
        <w:numPr>
          <w:ilvl w:val="0"/>
          <w:numId w:val="21"/>
        </w:numPr>
        <w:ind w:left="1134"/>
        <w:jc w:val="both"/>
        <w:rPr>
          <w:sz w:val="26"/>
          <w:szCs w:val="26"/>
        </w:rPr>
      </w:pPr>
      <w:r w:rsidRPr="008A1E19">
        <w:rPr>
          <w:sz w:val="26"/>
          <w:szCs w:val="26"/>
        </w:rPr>
        <w:t>в форме сканированных документов, исключающих внесение изменений, по</w:t>
      </w:r>
      <w:r>
        <w:rPr>
          <w:sz w:val="26"/>
          <w:szCs w:val="26"/>
        </w:rPr>
        <w:t xml:space="preserve"> официальной</w:t>
      </w:r>
      <w:r w:rsidRPr="008A1E19">
        <w:rPr>
          <w:sz w:val="26"/>
          <w:szCs w:val="26"/>
        </w:rPr>
        <w:t xml:space="preserve"> электронной почте </w:t>
      </w:r>
      <w:r>
        <w:rPr>
          <w:sz w:val="26"/>
          <w:szCs w:val="26"/>
        </w:rPr>
        <w:t xml:space="preserve">управления образования, указанной в правовом акте о проведении конкурсного отбора, </w:t>
      </w:r>
      <w:r w:rsidRPr="008A1E19">
        <w:rPr>
          <w:sz w:val="26"/>
          <w:szCs w:val="26"/>
        </w:rPr>
        <w:t>с указанием в теме письма «На конкурсный отбор СОНКО»</w:t>
      </w:r>
      <w:r>
        <w:rPr>
          <w:sz w:val="26"/>
          <w:szCs w:val="26"/>
        </w:rPr>
        <w:t>.</w:t>
      </w:r>
    </w:p>
    <w:p w:rsidR="008A1E19" w:rsidRPr="008A1E19" w:rsidRDefault="008A1E19" w:rsidP="006C798A">
      <w:pPr>
        <w:pStyle w:val="a3"/>
        <w:numPr>
          <w:ilvl w:val="0"/>
          <w:numId w:val="2"/>
        </w:numPr>
        <w:ind w:left="0" w:firstLine="360"/>
        <w:jc w:val="both"/>
        <w:rPr>
          <w:sz w:val="26"/>
          <w:szCs w:val="26"/>
        </w:rPr>
      </w:pPr>
      <w:r w:rsidRPr="008A1E19">
        <w:rPr>
          <w:sz w:val="26"/>
          <w:szCs w:val="26"/>
        </w:rPr>
        <w:t>Одна Организация вправе подать только одну Заявку.</w:t>
      </w:r>
    </w:p>
    <w:p w:rsidR="008A1E19" w:rsidRPr="008A1E19" w:rsidRDefault="008A1E19" w:rsidP="006C798A">
      <w:pPr>
        <w:pStyle w:val="a3"/>
        <w:numPr>
          <w:ilvl w:val="0"/>
          <w:numId w:val="2"/>
        </w:numPr>
        <w:ind w:left="0" w:firstLine="360"/>
        <w:jc w:val="both"/>
        <w:rPr>
          <w:sz w:val="26"/>
          <w:szCs w:val="26"/>
        </w:rPr>
      </w:pPr>
      <w:r w:rsidRPr="008A1E19">
        <w:rPr>
          <w:sz w:val="26"/>
          <w:szCs w:val="26"/>
        </w:rPr>
        <w:t>Ответственность за своевременное поступление Организатору заявки на конкурсный отбор несет Организация, направившая Заявку.</w:t>
      </w:r>
    </w:p>
    <w:p w:rsidR="008A1E19" w:rsidRPr="008A1E19" w:rsidRDefault="008A1E19" w:rsidP="006C798A">
      <w:pPr>
        <w:pStyle w:val="a3"/>
        <w:numPr>
          <w:ilvl w:val="0"/>
          <w:numId w:val="2"/>
        </w:numPr>
        <w:ind w:left="0" w:firstLine="360"/>
        <w:jc w:val="both"/>
        <w:rPr>
          <w:sz w:val="26"/>
          <w:szCs w:val="26"/>
        </w:rPr>
      </w:pPr>
      <w:r w:rsidRPr="008A1E19">
        <w:rPr>
          <w:sz w:val="26"/>
          <w:szCs w:val="26"/>
        </w:rPr>
        <w:t xml:space="preserve">Конверты с Заявками и прилагаемыми документами на участие </w:t>
      </w:r>
      <w:proofErr w:type="gramStart"/>
      <w:r w:rsidRPr="008A1E19">
        <w:rPr>
          <w:sz w:val="26"/>
          <w:szCs w:val="26"/>
        </w:rPr>
        <w:t>Конкурсе</w:t>
      </w:r>
      <w:proofErr w:type="gramEnd"/>
      <w:r w:rsidRPr="008A1E19">
        <w:rPr>
          <w:sz w:val="26"/>
          <w:szCs w:val="26"/>
        </w:rPr>
        <w:t>, заявки в форме сканированных документов, поступившие Организатору после даты и времени окончания подачи заявок на участие в Конкурсе, признаются поступившими с опозданием и не подлежат рассмотрению.</w:t>
      </w:r>
    </w:p>
    <w:p w:rsidR="008A1E19" w:rsidRDefault="008A1E19" w:rsidP="006C798A">
      <w:pPr>
        <w:pStyle w:val="a3"/>
        <w:numPr>
          <w:ilvl w:val="0"/>
          <w:numId w:val="2"/>
        </w:numPr>
        <w:ind w:left="0" w:firstLine="360"/>
        <w:jc w:val="both"/>
        <w:rPr>
          <w:sz w:val="26"/>
          <w:szCs w:val="26"/>
        </w:rPr>
      </w:pPr>
      <w:r w:rsidRPr="008A1E19">
        <w:rPr>
          <w:sz w:val="26"/>
          <w:szCs w:val="26"/>
        </w:rPr>
        <w:t xml:space="preserve">Организация вправе отозвать свою заявку в любое время до </w:t>
      </w:r>
      <w:r>
        <w:rPr>
          <w:sz w:val="26"/>
          <w:szCs w:val="26"/>
        </w:rPr>
        <w:t>окончания времени подачи заявок</w:t>
      </w:r>
      <w:r w:rsidRPr="008A1E19">
        <w:rPr>
          <w:sz w:val="26"/>
          <w:szCs w:val="26"/>
        </w:rPr>
        <w:t>.</w:t>
      </w:r>
    </w:p>
    <w:p w:rsidR="008A1E19" w:rsidRDefault="008A1E19" w:rsidP="006C798A">
      <w:pPr>
        <w:pStyle w:val="a3"/>
        <w:numPr>
          <w:ilvl w:val="0"/>
          <w:numId w:val="2"/>
        </w:numPr>
        <w:ind w:left="0" w:firstLine="360"/>
        <w:jc w:val="both"/>
        <w:rPr>
          <w:sz w:val="26"/>
          <w:szCs w:val="26"/>
        </w:rPr>
      </w:pPr>
      <w:r w:rsidRPr="008A1E19">
        <w:rPr>
          <w:sz w:val="26"/>
          <w:szCs w:val="26"/>
        </w:rPr>
        <w:t xml:space="preserve">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 если он известен участнику конкурсного отбора, по почте или </w:t>
      </w:r>
      <w:r w:rsidR="006C798A" w:rsidRPr="008A1E19">
        <w:rPr>
          <w:sz w:val="26"/>
          <w:szCs w:val="26"/>
        </w:rPr>
        <w:t>по</w:t>
      </w:r>
      <w:r w:rsidR="006C798A">
        <w:rPr>
          <w:sz w:val="26"/>
          <w:szCs w:val="26"/>
        </w:rPr>
        <w:t xml:space="preserve"> официальной</w:t>
      </w:r>
      <w:r w:rsidR="006C798A" w:rsidRPr="008A1E19">
        <w:rPr>
          <w:sz w:val="26"/>
          <w:szCs w:val="26"/>
        </w:rPr>
        <w:t xml:space="preserve"> электронной почте </w:t>
      </w:r>
      <w:r w:rsidR="006C798A">
        <w:rPr>
          <w:sz w:val="26"/>
          <w:szCs w:val="26"/>
        </w:rPr>
        <w:t>управления образования, указанной в правовом акте о проведении конкурсного отбора.</w:t>
      </w:r>
    </w:p>
    <w:p w:rsidR="006C798A" w:rsidRPr="008A1E19" w:rsidRDefault="006C798A" w:rsidP="006C798A">
      <w:pPr>
        <w:pStyle w:val="a3"/>
        <w:numPr>
          <w:ilvl w:val="0"/>
          <w:numId w:val="2"/>
        </w:numPr>
        <w:ind w:left="0" w:firstLine="360"/>
        <w:jc w:val="both"/>
        <w:rPr>
          <w:sz w:val="26"/>
          <w:szCs w:val="26"/>
        </w:rPr>
      </w:pPr>
      <w:r w:rsidRPr="008A1E19">
        <w:rPr>
          <w:sz w:val="26"/>
          <w:szCs w:val="26"/>
        </w:rPr>
        <w:t xml:space="preserve">Уведомление должно быть скреплено печатью Организации (при наличии) и подписано руководителем Организации, либо лицом, уполномоченным осуществлять действия от имени Организации (по доверенности). Если уведомление об отзыве заявки подано с нарушением установленных требований, заявка считается </w:t>
      </w:r>
      <w:proofErr w:type="spellStart"/>
      <w:r w:rsidRPr="008A1E19">
        <w:rPr>
          <w:sz w:val="26"/>
          <w:szCs w:val="26"/>
        </w:rPr>
        <w:t>неотозванной</w:t>
      </w:r>
      <w:proofErr w:type="spellEnd"/>
      <w:r w:rsidRPr="008A1E19">
        <w:rPr>
          <w:sz w:val="26"/>
          <w:szCs w:val="26"/>
        </w:rPr>
        <w:t xml:space="preserve"> и подлежит участию в Конкурсе</w:t>
      </w:r>
      <w:r>
        <w:rPr>
          <w:sz w:val="26"/>
          <w:szCs w:val="26"/>
        </w:rPr>
        <w:t>.</w:t>
      </w:r>
    </w:p>
    <w:p w:rsidR="006C798A" w:rsidRPr="006C798A" w:rsidRDefault="006C798A" w:rsidP="00ED12E4">
      <w:pPr>
        <w:pStyle w:val="a3"/>
        <w:numPr>
          <w:ilvl w:val="0"/>
          <w:numId w:val="2"/>
        </w:numPr>
        <w:tabs>
          <w:tab w:val="left" w:pos="851"/>
        </w:tabs>
        <w:ind w:left="0" w:firstLine="360"/>
        <w:jc w:val="both"/>
        <w:textAlignment w:val="baseline"/>
        <w:rPr>
          <w:rFonts w:ascii="Arial" w:hAnsi="Arial" w:cs="Arial"/>
          <w:color w:val="444444"/>
          <w:sz w:val="24"/>
          <w:szCs w:val="24"/>
        </w:rPr>
      </w:pPr>
      <w:r w:rsidRPr="006C798A">
        <w:rPr>
          <w:sz w:val="26"/>
          <w:szCs w:val="26"/>
        </w:rPr>
        <w:t>Порядок рассмотрения комиссией по проведению конкурсного отбора материалов участников конкурсного отбора утверждается правовым актом Уполномоченного органа и должен содержать:</w:t>
      </w:r>
    </w:p>
    <w:p w:rsidR="006C798A" w:rsidRDefault="006C798A" w:rsidP="006C798A">
      <w:pPr>
        <w:pStyle w:val="a3"/>
        <w:numPr>
          <w:ilvl w:val="1"/>
          <w:numId w:val="24"/>
        </w:numPr>
        <w:ind w:left="1134"/>
        <w:jc w:val="both"/>
        <w:textAlignment w:val="baseline"/>
        <w:rPr>
          <w:sz w:val="26"/>
          <w:szCs w:val="26"/>
        </w:rPr>
      </w:pPr>
      <w:r w:rsidRPr="006C798A">
        <w:rPr>
          <w:sz w:val="26"/>
          <w:szCs w:val="26"/>
        </w:rPr>
        <w:t>время и дату рассмотрения заявок в целях определения Организаций, допущенных к участию в конкурсном отборе;</w:t>
      </w:r>
    </w:p>
    <w:p w:rsidR="006C798A" w:rsidRDefault="006C798A" w:rsidP="006C798A">
      <w:pPr>
        <w:pStyle w:val="a3"/>
        <w:numPr>
          <w:ilvl w:val="1"/>
          <w:numId w:val="24"/>
        </w:numPr>
        <w:ind w:left="1134"/>
        <w:jc w:val="both"/>
        <w:textAlignment w:val="baseline"/>
        <w:rPr>
          <w:sz w:val="26"/>
          <w:szCs w:val="26"/>
        </w:rPr>
      </w:pPr>
      <w:r w:rsidRPr="006C798A">
        <w:rPr>
          <w:sz w:val="26"/>
          <w:szCs w:val="26"/>
        </w:rPr>
        <w:t>критерии оценки заявок с целью определения победителя конкурсного отбора;</w:t>
      </w:r>
    </w:p>
    <w:p w:rsidR="006C798A" w:rsidRPr="006C798A" w:rsidRDefault="006C798A" w:rsidP="006C798A">
      <w:pPr>
        <w:pStyle w:val="a3"/>
        <w:numPr>
          <w:ilvl w:val="1"/>
          <w:numId w:val="24"/>
        </w:numPr>
        <w:ind w:left="1134"/>
        <w:jc w:val="both"/>
        <w:textAlignment w:val="baseline"/>
        <w:rPr>
          <w:sz w:val="26"/>
          <w:szCs w:val="26"/>
        </w:rPr>
      </w:pPr>
      <w:r w:rsidRPr="006C798A">
        <w:rPr>
          <w:sz w:val="26"/>
          <w:szCs w:val="26"/>
        </w:rPr>
        <w:t>срок оценки заявок, допущенных к участию в конкурсном отборе Организаций, и дату подведения итогов.</w:t>
      </w:r>
    </w:p>
    <w:p w:rsidR="006C798A" w:rsidRPr="006C798A" w:rsidRDefault="006C798A" w:rsidP="00ED12E4">
      <w:pPr>
        <w:pStyle w:val="a3"/>
        <w:numPr>
          <w:ilvl w:val="0"/>
          <w:numId w:val="2"/>
        </w:numPr>
        <w:tabs>
          <w:tab w:val="left" w:pos="851"/>
        </w:tabs>
        <w:ind w:left="0" w:firstLine="360"/>
        <w:jc w:val="both"/>
        <w:textAlignment w:val="baseline"/>
        <w:rPr>
          <w:rFonts w:ascii="Arial" w:hAnsi="Arial" w:cs="Arial"/>
          <w:color w:val="444444"/>
          <w:sz w:val="24"/>
          <w:szCs w:val="24"/>
        </w:rPr>
      </w:pPr>
      <w:r w:rsidRPr="006C798A">
        <w:rPr>
          <w:sz w:val="26"/>
          <w:szCs w:val="26"/>
        </w:rPr>
        <w:t>Оценка заявки Организации проводится комиссией по проведению конкурсного отбора при выполнении Организацией следующих условий:</w:t>
      </w:r>
    </w:p>
    <w:p w:rsidR="006C798A" w:rsidRPr="006C798A" w:rsidRDefault="006C798A" w:rsidP="006C798A">
      <w:pPr>
        <w:pStyle w:val="a3"/>
        <w:numPr>
          <w:ilvl w:val="0"/>
          <w:numId w:val="29"/>
        </w:numPr>
        <w:jc w:val="both"/>
        <w:textAlignment w:val="baseline"/>
        <w:rPr>
          <w:rFonts w:ascii="Arial" w:hAnsi="Arial" w:cs="Arial"/>
          <w:color w:val="444444"/>
          <w:sz w:val="24"/>
          <w:szCs w:val="24"/>
        </w:rPr>
      </w:pPr>
      <w:r w:rsidRPr="006C798A">
        <w:rPr>
          <w:sz w:val="26"/>
          <w:szCs w:val="26"/>
        </w:rPr>
        <w:t>Организация соответствует требованиям, установленным пунктом 11 Порядка;</w:t>
      </w:r>
    </w:p>
    <w:p w:rsidR="006C798A" w:rsidRPr="006C798A" w:rsidRDefault="006C798A" w:rsidP="006C798A">
      <w:pPr>
        <w:pStyle w:val="a3"/>
        <w:numPr>
          <w:ilvl w:val="0"/>
          <w:numId w:val="29"/>
        </w:numPr>
        <w:jc w:val="both"/>
        <w:textAlignment w:val="baseline"/>
        <w:rPr>
          <w:rFonts w:ascii="Arial" w:hAnsi="Arial" w:cs="Arial"/>
          <w:color w:val="444444"/>
          <w:sz w:val="24"/>
          <w:szCs w:val="24"/>
        </w:rPr>
      </w:pPr>
      <w:r w:rsidRPr="006C798A">
        <w:rPr>
          <w:sz w:val="26"/>
          <w:szCs w:val="26"/>
        </w:rPr>
        <w:t>заявка оформлена в соответствии с требованиями, установленными в конкурсной документации;</w:t>
      </w:r>
    </w:p>
    <w:p w:rsidR="006C798A" w:rsidRPr="006C798A" w:rsidRDefault="006C798A" w:rsidP="006C798A">
      <w:pPr>
        <w:pStyle w:val="a3"/>
        <w:numPr>
          <w:ilvl w:val="0"/>
          <w:numId w:val="29"/>
        </w:numPr>
        <w:jc w:val="both"/>
        <w:textAlignment w:val="baseline"/>
        <w:rPr>
          <w:rFonts w:ascii="Arial" w:hAnsi="Arial" w:cs="Arial"/>
          <w:color w:val="444444"/>
          <w:sz w:val="24"/>
          <w:szCs w:val="24"/>
        </w:rPr>
      </w:pPr>
      <w:r w:rsidRPr="006C798A">
        <w:rPr>
          <w:sz w:val="26"/>
          <w:szCs w:val="26"/>
        </w:rPr>
        <w:t>к заявке приложены все необходимые документы, предусмотренные пунктом 12 Порядка;</w:t>
      </w:r>
    </w:p>
    <w:p w:rsidR="006C798A" w:rsidRPr="006C798A" w:rsidRDefault="006C798A" w:rsidP="006C798A">
      <w:pPr>
        <w:pStyle w:val="a3"/>
        <w:numPr>
          <w:ilvl w:val="0"/>
          <w:numId w:val="29"/>
        </w:numPr>
        <w:jc w:val="both"/>
        <w:textAlignment w:val="baseline"/>
        <w:rPr>
          <w:rFonts w:ascii="Arial" w:hAnsi="Arial" w:cs="Arial"/>
          <w:color w:val="444444"/>
          <w:sz w:val="24"/>
          <w:szCs w:val="24"/>
        </w:rPr>
      </w:pPr>
      <w:r w:rsidRPr="006C798A">
        <w:rPr>
          <w:sz w:val="26"/>
          <w:szCs w:val="26"/>
        </w:rPr>
        <w:t xml:space="preserve">целевые показатели реализации Проекта, представленные Организацией, соответствуют Программе персонифицированного финансирования в </w:t>
      </w:r>
      <w:r w:rsidRPr="006C798A">
        <w:rPr>
          <w:sz w:val="26"/>
          <w:szCs w:val="26"/>
        </w:rPr>
        <w:lastRenderedPageBreak/>
        <w:t>части нормативов обеспечения сертификатов персонифицированного финансирования, а также числа и структуры сертификатов дополнительного образования в статусе сертификатов персонифицированного финансирования</w:t>
      </w:r>
      <w:r>
        <w:rPr>
          <w:sz w:val="26"/>
          <w:szCs w:val="26"/>
        </w:rPr>
        <w:t>.</w:t>
      </w:r>
    </w:p>
    <w:p w:rsidR="006C798A" w:rsidRDefault="006C798A" w:rsidP="00ED12E4">
      <w:pPr>
        <w:pStyle w:val="a3"/>
        <w:numPr>
          <w:ilvl w:val="0"/>
          <w:numId w:val="2"/>
        </w:numPr>
        <w:tabs>
          <w:tab w:val="left" w:pos="851"/>
        </w:tabs>
        <w:ind w:left="0" w:firstLine="360"/>
        <w:jc w:val="both"/>
        <w:textAlignment w:val="baseline"/>
        <w:rPr>
          <w:sz w:val="26"/>
          <w:szCs w:val="26"/>
        </w:rPr>
      </w:pPr>
      <w:r w:rsidRPr="006C798A">
        <w:rPr>
          <w:sz w:val="26"/>
          <w:szCs w:val="26"/>
        </w:rPr>
        <w:t>В случае несоблюдения одного или нескольких условий, установленных подпунктами пункта</w:t>
      </w:r>
      <w:r>
        <w:rPr>
          <w:sz w:val="26"/>
          <w:szCs w:val="26"/>
        </w:rPr>
        <w:t xml:space="preserve"> 22</w:t>
      </w:r>
      <w:r w:rsidRPr="006C798A">
        <w:rPr>
          <w:sz w:val="26"/>
          <w:szCs w:val="26"/>
        </w:rPr>
        <w:t>, комиссия по проведению конкурсного отбора выносит решение об отказе Организации в предоставлении субсидии</w:t>
      </w:r>
      <w:r>
        <w:rPr>
          <w:sz w:val="26"/>
          <w:szCs w:val="26"/>
        </w:rPr>
        <w:t>.</w:t>
      </w:r>
    </w:p>
    <w:p w:rsidR="006C798A" w:rsidRDefault="006C798A" w:rsidP="00ED12E4">
      <w:pPr>
        <w:pStyle w:val="a3"/>
        <w:numPr>
          <w:ilvl w:val="0"/>
          <w:numId w:val="2"/>
        </w:numPr>
        <w:tabs>
          <w:tab w:val="left" w:pos="851"/>
        </w:tabs>
        <w:ind w:left="0" w:firstLine="360"/>
        <w:jc w:val="both"/>
        <w:textAlignment w:val="baseline"/>
        <w:rPr>
          <w:sz w:val="26"/>
          <w:szCs w:val="26"/>
        </w:rPr>
      </w:pPr>
      <w:r w:rsidRPr="006C798A">
        <w:rPr>
          <w:sz w:val="26"/>
          <w:szCs w:val="26"/>
        </w:rPr>
        <w:t>Оценка заявки Организации проводится комиссией по проведению конкурсного отбора по следующим критериям</w:t>
      </w:r>
      <w:r>
        <w:rPr>
          <w:sz w:val="26"/>
          <w:szCs w:val="26"/>
        </w:rPr>
        <w:t>:</w:t>
      </w:r>
    </w:p>
    <w:p w:rsidR="006C798A" w:rsidRDefault="006C798A" w:rsidP="006C798A">
      <w:pPr>
        <w:pStyle w:val="a3"/>
        <w:numPr>
          <w:ilvl w:val="0"/>
          <w:numId w:val="30"/>
        </w:numPr>
        <w:ind w:left="1134"/>
        <w:jc w:val="both"/>
        <w:textAlignment w:val="baseline"/>
        <w:rPr>
          <w:sz w:val="26"/>
          <w:szCs w:val="26"/>
        </w:rPr>
      </w:pPr>
      <w:r w:rsidRPr="006C798A">
        <w:rPr>
          <w:sz w:val="26"/>
          <w:szCs w:val="26"/>
        </w:rPr>
        <w:t>проработанность Проекта и соответствие заявки показателям Программы персонифицированного финансирования</w:t>
      </w:r>
      <w:r>
        <w:rPr>
          <w:sz w:val="26"/>
          <w:szCs w:val="26"/>
        </w:rPr>
        <w:t>;</w:t>
      </w:r>
    </w:p>
    <w:p w:rsidR="006C798A" w:rsidRPr="006C798A" w:rsidRDefault="006C798A" w:rsidP="006C798A">
      <w:pPr>
        <w:pStyle w:val="a3"/>
        <w:numPr>
          <w:ilvl w:val="0"/>
          <w:numId w:val="30"/>
        </w:numPr>
        <w:ind w:left="1134"/>
        <w:jc w:val="both"/>
        <w:textAlignment w:val="baseline"/>
        <w:rPr>
          <w:sz w:val="26"/>
          <w:szCs w:val="26"/>
        </w:rPr>
      </w:pPr>
      <w:r w:rsidRPr="00ED12E4">
        <w:rPr>
          <w:sz w:val="26"/>
          <w:szCs w:val="26"/>
        </w:rPr>
        <w:t>кадровый потенциал Организации;</w:t>
      </w:r>
    </w:p>
    <w:p w:rsidR="006C798A" w:rsidRPr="00ED12E4" w:rsidRDefault="00ED12E4" w:rsidP="006C798A">
      <w:pPr>
        <w:pStyle w:val="a3"/>
        <w:numPr>
          <w:ilvl w:val="0"/>
          <w:numId w:val="30"/>
        </w:numPr>
        <w:ind w:left="1134"/>
        <w:jc w:val="both"/>
        <w:textAlignment w:val="baseline"/>
        <w:rPr>
          <w:sz w:val="26"/>
          <w:szCs w:val="26"/>
        </w:rPr>
      </w:pPr>
      <w:r w:rsidRPr="00ED12E4">
        <w:rPr>
          <w:sz w:val="26"/>
          <w:szCs w:val="26"/>
        </w:rPr>
        <w:t>ресурсный потенциал Организации;</w:t>
      </w:r>
    </w:p>
    <w:p w:rsidR="00ED12E4" w:rsidRPr="00ED12E4" w:rsidRDefault="00ED12E4" w:rsidP="006C798A">
      <w:pPr>
        <w:pStyle w:val="a3"/>
        <w:numPr>
          <w:ilvl w:val="0"/>
          <w:numId w:val="30"/>
        </w:numPr>
        <w:ind w:left="1134"/>
        <w:jc w:val="both"/>
        <w:textAlignment w:val="baseline"/>
        <w:rPr>
          <w:sz w:val="26"/>
          <w:szCs w:val="26"/>
        </w:rPr>
      </w:pPr>
      <w:r w:rsidRPr="00ED12E4">
        <w:rPr>
          <w:sz w:val="26"/>
          <w:szCs w:val="26"/>
        </w:rPr>
        <w:t>опыт участия Организации в организации и проведении мероприятий, направленных на работу с несовершеннолетними детьми и их родителями;</w:t>
      </w:r>
    </w:p>
    <w:p w:rsidR="00ED12E4" w:rsidRDefault="00ED12E4" w:rsidP="006C798A">
      <w:pPr>
        <w:pStyle w:val="a3"/>
        <w:numPr>
          <w:ilvl w:val="0"/>
          <w:numId w:val="30"/>
        </w:numPr>
        <w:ind w:left="1134"/>
        <w:jc w:val="both"/>
        <w:textAlignment w:val="baseline"/>
        <w:rPr>
          <w:sz w:val="26"/>
          <w:szCs w:val="26"/>
        </w:rPr>
      </w:pPr>
      <w:r w:rsidRPr="00ED12E4">
        <w:rPr>
          <w:sz w:val="26"/>
          <w:szCs w:val="26"/>
        </w:rPr>
        <w:t>опыт реализации Организацией социально ориентированных проектов за счет получаемых субсидий из бюджетов различного уровня.</w:t>
      </w:r>
    </w:p>
    <w:p w:rsid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t>Победителем конкурсного отбора признается участник конкурсного отбора, набравший наибольшее количество баллов по результатам оценки критериев, указанных в настоящем пункте, с присвоением баллов в соответствии с приложением к Порядку</w:t>
      </w:r>
      <w:r>
        <w:rPr>
          <w:sz w:val="26"/>
          <w:szCs w:val="26"/>
        </w:rPr>
        <w:t>.</w:t>
      </w:r>
    </w:p>
    <w:p w:rsidR="00ED12E4" w:rsidRP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t>По итогам проведения конкурсного отбора составляется рейтинг заявок участников конкурсного отбора согласно присвоенному количеству баллов.</w:t>
      </w:r>
    </w:p>
    <w:p w:rsid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t>В случае если наибольшее число баллов по результатам оценки заявок наберут несколько Организаций, комиссия по проведению конкурсного отбора определяет победителя конкурсного отбора из числа указанных организаций посредством тайного голосования простым большинством голосов.</w:t>
      </w:r>
    </w:p>
    <w:p w:rsid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t>Результаты оценки заявок в целях определения победителя конкурсного отбора оформляются итоговым протоколом. Итоговый протокол подписывается всеми членами комиссии по проведению конкурсного отбора и размещается на официальном сайте Уполномоченного органа в информационно-телеко</w:t>
      </w:r>
      <w:r>
        <w:rPr>
          <w:sz w:val="26"/>
          <w:szCs w:val="26"/>
        </w:rPr>
        <w:t>ммуникационной сети «</w:t>
      </w:r>
      <w:r w:rsidRPr="00ED12E4">
        <w:rPr>
          <w:sz w:val="26"/>
          <w:szCs w:val="26"/>
        </w:rPr>
        <w:t>Интернет</w:t>
      </w:r>
      <w:r>
        <w:rPr>
          <w:sz w:val="26"/>
          <w:szCs w:val="26"/>
        </w:rPr>
        <w:t>»</w:t>
      </w:r>
      <w:r w:rsidRPr="00ED12E4">
        <w:rPr>
          <w:sz w:val="26"/>
          <w:szCs w:val="26"/>
        </w:rPr>
        <w:t xml:space="preserve"> в течение 1 рабочего дня со дня подведения итогов конкурсного отбора.</w:t>
      </w:r>
    </w:p>
    <w:p w:rsid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t>Конкурсный отбор признается несостоявшимся в следующих случаях:</w:t>
      </w:r>
    </w:p>
    <w:p w:rsidR="00ED12E4" w:rsidRPr="00ED12E4" w:rsidRDefault="00ED12E4" w:rsidP="00ED12E4">
      <w:pPr>
        <w:pStyle w:val="a3"/>
        <w:numPr>
          <w:ilvl w:val="0"/>
          <w:numId w:val="31"/>
        </w:numPr>
        <w:tabs>
          <w:tab w:val="left" w:pos="851"/>
        </w:tabs>
        <w:jc w:val="both"/>
        <w:textAlignment w:val="baseline"/>
        <w:rPr>
          <w:sz w:val="26"/>
          <w:szCs w:val="26"/>
        </w:rPr>
      </w:pPr>
      <w:r w:rsidRPr="00ED12E4">
        <w:rPr>
          <w:sz w:val="26"/>
          <w:szCs w:val="26"/>
        </w:rPr>
        <w:t>отсутствие поданных заявок об участии в конкурсном отборе;</w:t>
      </w:r>
    </w:p>
    <w:p w:rsidR="00ED12E4" w:rsidRPr="00ED12E4" w:rsidRDefault="00ED12E4" w:rsidP="00ED12E4">
      <w:pPr>
        <w:pStyle w:val="a3"/>
        <w:numPr>
          <w:ilvl w:val="0"/>
          <w:numId w:val="31"/>
        </w:numPr>
        <w:tabs>
          <w:tab w:val="left" w:pos="851"/>
        </w:tabs>
        <w:jc w:val="both"/>
        <w:textAlignment w:val="baseline"/>
        <w:rPr>
          <w:sz w:val="26"/>
          <w:szCs w:val="26"/>
        </w:rPr>
      </w:pPr>
      <w:r w:rsidRPr="00ED12E4">
        <w:rPr>
          <w:sz w:val="26"/>
          <w:szCs w:val="26"/>
        </w:rPr>
        <w:t>принятие комиссией по проведению конкурсного отбора решения о том, что ни одна из поданных заявок не соответствует требованиям, предъявляемым к участникам конкурсного отбора;</w:t>
      </w:r>
    </w:p>
    <w:p w:rsidR="00ED12E4" w:rsidRDefault="00ED12E4" w:rsidP="00ED12E4">
      <w:pPr>
        <w:pStyle w:val="a3"/>
        <w:numPr>
          <w:ilvl w:val="0"/>
          <w:numId w:val="31"/>
        </w:numPr>
        <w:tabs>
          <w:tab w:val="left" w:pos="851"/>
        </w:tabs>
        <w:jc w:val="both"/>
        <w:textAlignment w:val="baseline"/>
        <w:rPr>
          <w:sz w:val="26"/>
          <w:szCs w:val="26"/>
        </w:rPr>
      </w:pPr>
      <w:r w:rsidRPr="00ED12E4">
        <w:rPr>
          <w:sz w:val="26"/>
          <w:szCs w:val="26"/>
        </w:rPr>
        <w:t>отказ единственного участника, признанного победителем конкурсного отбора, от подписания Соглашения.</w:t>
      </w:r>
    </w:p>
    <w:p w:rsidR="00ED12E4" w:rsidRP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t xml:space="preserve">Конкурсный отбор может быть отменен не </w:t>
      </w:r>
      <w:proofErr w:type="gramStart"/>
      <w:r w:rsidRPr="00ED12E4">
        <w:rPr>
          <w:sz w:val="26"/>
          <w:szCs w:val="26"/>
        </w:rPr>
        <w:t>позднее</w:t>
      </w:r>
      <w:proofErr w:type="gramEnd"/>
      <w:r w:rsidRPr="00ED12E4">
        <w:rPr>
          <w:sz w:val="26"/>
          <w:szCs w:val="26"/>
        </w:rPr>
        <w:t xml:space="preserve"> чем за 3 рабочих дня до даты рассмотрения заявок.</w:t>
      </w:r>
    </w:p>
    <w:p w:rsid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t>Уполномоченный орган не возмещает Организациям, не допущенным к участию в конкурсном отборе, участникам и победителям конкурсного отбора расходы, связанные с подготовкой и подачей ими документов для участия в конкурсном отборе и участием в конкурсном отборе.</w:t>
      </w:r>
    </w:p>
    <w:p w:rsidR="00B52F27" w:rsidRPr="00B52F27" w:rsidRDefault="00B52F27" w:rsidP="00B52F27">
      <w:pPr>
        <w:tabs>
          <w:tab w:val="left" w:pos="851"/>
        </w:tabs>
        <w:jc w:val="both"/>
        <w:textAlignment w:val="baseline"/>
        <w:rPr>
          <w:sz w:val="26"/>
          <w:szCs w:val="26"/>
        </w:rPr>
      </w:pPr>
    </w:p>
    <w:p w:rsid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lastRenderedPageBreak/>
        <w:t xml:space="preserve">По результатам конкурсного отбора Уполномоченный орган не позднее 5 дней, следующих за днем подведения итогов конкурсного отбора, приглашает Организацию для заключения Соглашения в соответствии с формой, утвержденной </w:t>
      </w:r>
      <w:r>
        <w:rPr>
          <w:sz w:val="26"/>
          <w:szCs w:val="26"/>
        </w:rPr>
        <w:t>нормативным актом Уполномоченного органа.</w:t>
      </w:r>
    </w:p>
    <w:p w:rsidR="00ED12E4" w:rsidRP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t>В случае отказа победителя от подписания Соглашения комиссией по проведению конкурсного отбора принимается решение о заключении Соглашения с участником конкурсного отбора, занявшим следующее место в рейтинге заявок.</w:t>
      </w:r>
    </w:p>
    <w:p w:rsidR="00ED12E4" w:rsidRDefault="00ED12E4" w:rsidP="00ED12E4">
      <w:pPr>
        <w:pStyle w:val="a3"/>
        <w:numPr>
          <w:ilvl w:val="0"/>
          <w:numId w:val="2"/>
        </w:numPr>
        <w:tabs>
          <w:tab w:val="left" w:pos="851"/>
        </w:tabs>
        <w:ind w:left="0" w:firstLine="426"/>
        <w:jc w:val="both"/>
        <w:textAlignment w:val="baseline"/>
        <w:rPr>
          <w:sz w:val="26"/>
          <w:szCs w:val="26"/>
        </w:rPr>
      </w:pPr>
      <w:r w:rsidRPr="00ED12E4">
        <w:rPr>
          <w:sz w:val="26"/>
          <w:szCs w:val="26"/>
        </w:rPr>
        <w:t>Объем субсидии (V), предоставляемой Организации, определяется по формуле</w:t>
      </w:r>
      <w:r>
        <w:rPr>
          <w:sz w:val="26"/>
          <w:szCs w:val="26"/>
        </w:rPr>
        <w:t>:</w:t>
      </w:r>
    </w:p>
    <w:p w:rsidR="00717722" w:rsidRDefault="00ED12E4" w:rsidP="00717722">
      <w:pPr>
        <w:spacing w:after="0" w:line="240" w:lineRule="auto"/>
        <w:ind w:left="851" w:hanging="371"/>
        <w:textAlignment w:val="baseline"/>
        <w:rPr>
          <w:rFonts w:ascii="Times New Roman" w:eastAsia="Times New Roman" w:hAnsi="Times New Roman" w:cs="Times New Roman"/>
          <w:sz w:val="26"/>
          <w:szCs w:val="26"/>
        </w:rPr>
      </w:pPr>
      <w:r w:rsidRPr="00ED12E4">
        <w:rPr>
          <w:rFonts w:ascii="Times New Roman" w:eastAsia="Times New Roman" w:hAnsi="Times New Roman" w:cs="Times New Roman"/>
          <w:sz w:val="26"/>
          <w:szCs w:val="26"/>
        </w:rPr>
        <w:t xml:space="preserve">V = </w:t>
      </w:r>
      <w:proofErr w:type="spellStart"/>
      <w:r w:rsidRPr="00ED12E4">
        <w:rPr>
          <w:rFonts w:ascii="Times New Roman" w:eastAsia="Times New Roman" w:hAnsi="Times New Roman" w:cs="Times New Roman"/>
          <w:sz w:val="26"/>
          <w:szCs w:val="26"/>
        </w:rPr>
        <w:t>Кпфдо</w:t>
      </w:r>
      <w:proofErr w:type="spellEnd"/>
      <w:r w:rsidRPr="00ED12E4">
        <w:rPr>
          <w:rFonts w:ascii="Times New Roman" w:eastAsia="Times New Roman" w:hAnsi="Times New Roman" w:cs="Times New Roman"/>
          <w:sz w:val="26"/>
          <w:szCs w:val="26"/>
        </w:rPr>
        <w:t xml:space="preserve"> x </w:t>
      </w:r>
      <w:proofErr w:type="spellStart"/>
      <w:r w:rsidRPr="00ED12E4">
        <w:rPr>
          <w:rFonts w:ascii="Times New Roman" w:eastAsia="Times New Roman" w:hAnsi="Times New Roman" w:cs="Times New Roman"/>
          <w:sz w:val="26"/>
          <w:szCs w:val="26"/>
        </w:rPr>
        <w:t>Нпфдо</w:t>
      </w:r>
      <w:proofErr w:type="spellEnd"/>
      <w:r w:rsidRPr="00ED12E4">
        <w:rPr>
          <w:rFonts w:ascii="Times New Roman" w:eastAsia="Times New Roman" w:hAnsi="Times New Roman" w:cs="Times New Roman"/>
          <w:sz w:val="26"/>
          <w:szCs w:val="26"/>
        </w:rPr>
        <w:t xml:space="preserve"> + P, где</w:t>
      </w:r>
      <w:r w:rsidRPr="00ED12E4">
        <w:rPr>
          <w:rFonts w:ascii="Times New Roman" w:eastAsia="Times New Roman" w:hAnsi="Times New Roman" w:cs="Times New Roman"/>
          <w:sz w:val="26"/>
          <w:szCs w:val="26"/>
        </w:rPr>
        <w:br/>
      </w:r>
      <w:proofErr w:type="spellStart"/>
      <w:r w:rsidRPr="00ED12E4">
        <w:rPr>
          <w:rFonts w:ascii="Times New Roman" w:eastAsia="Times New Roman" w:hAnsi="Times New Roman" w:cs="Times New Roman"/>
          <w:sz w:val="26"/>
          <w:szCs w:val="26"/>
        </w:rPr>
        <w:t>Кпфдо</w:t>
      </w:r>
      <w:proofErr w:type="spellEnd"/>
      <w:r w:rsidRPr="00ED12E4">
        <w:rPr>
          <w:rFonts w:ascii="Times New Roman" w:eastAsia="Times New Roman" w:hAnsi="Times New Roman" w:cs="Times New Roman"/>
          <w:sz w:val="26"/>
          <w:szCs w:val="26"/>
        </w:rPr>
        <w:t xml:space="preserve"> - количество сертификатов персонифицированного финансирования,</w:t>
      </w:r>
      <w:r w:rsidRPr="00ED12E4">
        <w:rPr>
          <w:rFonts w:ascii="Times New Roman" w:eastAsia="Times New Roman" w:hAnsi="Times New Roman" w:cs="Times New Roman"/>
          <w:sz w:val="26"/>
          <w:szCs w:val="26"/>
        </w:rPr>
        <w:br/>
      </w:r>
      <w:proofErr w:type="spellStart"/>
      <w:r w:rsidRPr="00ED12E4">
        <w:rPr>
          <w:rFonts w:ascii="Times New Roman" w:eastAsia="Times New Roman" w:hAnsi="Times New Roman" w:cs="Times New Roman"/>
          <w:sz w:val="26"/>
          <w:szCs w:val="26"/>
        </w:rPr>
        <w:t>Нпфдо</w:t>
      </w:r>
      <w:proofErr w:type="spellEnd"/>
      <w:r w:rsidRPr="00ED12E4">
        <w:rPr>
          <w:rFonts w:ascii="Times New Roman" w:eastAsia="Times New Roman" w:hAnsi="Times New Roman" w:cs="Times New Roman"/>
          <w:sz w:val="26"/>
          <w:szCs w:val="26"/>
        </w:rPr>
        <w:t xml:space="preserve"> - номинал сертификата персонифицированного финансирования,</w:t>
      </w:r>
      <w:r w:rsidRPr="00ED12E4">
        <w:rPr>
          <w:rFonts w:ascii="Times New Roman" w:eastAsia="Times New Roman" w:hAnsi="Times New Roman" w:cs="Times New Roman"/>
          <w:sz w:val="26"/>
          <w:szCs w:val="26"/>
        </w:rPr>
        <w:br/>
        <w:t xml:space="preserve">P - объем затрат Организации, осуществляемых по направлениям, указанным в подпункте </w:t>
      </w:r>
      <w:r>
        <w:rPr>
          <w:rFonts w:ascii="Times New Roman" w:eastAsia="Times New Roman" w:hAnsi="Times New Roman" w:cs="Times New Roman"/>
          <w:sz w:val="26"/>
          <w:szCs w:val="26"/>
        </w:rPr>
        <w:t>б)</w:t>
      </w:r>
      <w:r w:rsidRPr="00ED12E4">
        <w:rPr>
          <w:rFonts w:ascii="Times New Roman" w:eastAsia="Times New Roman" w:hAnsi="Times New Roman" w:cs="Times New Roman"/>
          <w:sz w:val="26"/>
          <w:szCs w:val="26"/>
        </w:rPr>
        <w:t xml:space="preserve"> пункта 5 Порядка.</w:t>
      </w:r>
    </w:p>
    <w:p w:rsidR="00717722" w:rsidRPr="00963099" w:rsidRDefault="00717722" w:rsidP="00963099">
      <w:pPr>
        <w:pStyle w:val="a3"/>
        <w:numPr>
          <w:ilvl w:val="0"/>
          <w:numId w:val="2"/>
        </w:numPr>
        <w:tabs>
          <w:tab w:val="left" w:pos="851"/>
        </w:tabs>
        <w:ind w:left="0" w:firstLine="360"/>
        <w:jc w:val="both"/>
        <w:textAlignment w:val="baseline"/>
        <w:rPr>
          <w:rFonts w:ascii="Arial" w:hAnsi="Arial" w:cs="Arial"/>
          <w:color w:val="444444"/>
          <w:sz w:val="24"/>
          <w:szCs w:val="24"/>
        </w:rPr>
      </w:pPr>
      <w:r>
        <w:rPr>
          <w:rFonts w:ascii="Arial" w:hAnsi="Arial" w:cs="Arial"/>
          <w:color w:val="444444"/>
          <w:sz w:val="24"/>
          <w:szCs w:val="24"/>
        </w:rPr>
        <w:t xml:space="preserve"> </w:t>
      </w:r>
      <w:r w:rsidRPr="00791F15">
        <w:rPr>
          <w:sz w:val="25"/>
          <w:szCs w:val="25"/>
        </w:rPr>
        <w:t xml:space="preserve">Субсидия предоставляется при соблюдении </w:t>
      </w:r>
      <w:r w:rsidR="00963099">
        <w:rPr>
          <w:sz w:val="25"/>
          <w:szCs w:val="25"/>
        </w:rPr>
        <w:t>О</w:t>
      </w:r>
      <w:r w:rsidRPr="00791F15">
        <w:rPr>
          <w:sz w:val="25"/>
          <w:szCs w:val="25"/>
        </w:rPr>
        <w:t>рганизацией условий предоставления субсиди</w:t>
      </w:r>
      <w:r w:rsidR="00963099">
        <w:rPr>
          <w:sz w:val="25"/>
          <w:szCs w:val="25"/>
        </w:rPr>
        <w:t>и</w:t>
      </w:r>
      <w:r w:rsidRPr="00791F15">
        <w:rPr>
          <w:sz w:val="25"/>
          <w:szCs w:val="25"/>
        </w:rPr>
        <w:t xml:space="preserve">, предусмотренных </w:t>
      </w:r>
      <w:r>
        <w:rPr>
          <w:sz w:val="25"/>
          <w:szCs w:val="25"/>
        </w:rPr>
        <w:t xml:space="preserve">настоящим </w:t>
      </w:r>
      <w:r w:rsidRPr="00791F15">
        <w:rPr>
          <w:sz w:val="25"/>
          <w:szCs w:val="25"/>
        </w:rPr>
        <w:t>Порядком</w:t>
      </w:r>
      <w:r>
        <w:rPr>
          <w:sz w:val="25"/>
          <w:szCs w:val="25"/>
        </w:rPr>
        <w:t>.</w:t>
      </w:r>
    </w:p>
    <w:p w:rsidR="00963099" w:rsidRPr="00963099" w:rsidRDefault="00963099" w:rsidP="00963099">
      <w:pPr>
        <w:pStyle w:val="a3"/>
        <w:numPr>
          <w:ilvl w:val="0"/>
          <w:numId w:val="2"/>
        </w:numPr>
        <w:tabs>
          <w:tab w:val="left" w:pos="851"/>
        </w:tabs>
        <w:ind w:left="0" w:firstLine="360"/>
        <w:jc w:val="both"/>
        <w:textAlignment w:val="baseline"/>
        <w:rPr>
          <w:sz w:val="25"/>
          <w:szCs w:val="25"/>
        </w:rPr>
      </w:pPr>
      <w:r w:rsidRPr="00963099">
        <w:rPr>
          <w:sz w:val="25"/>
          <w:szCs w:val="25"/>
        </w:rPr>
        <w:t>Результатом предоставления субсидии является перечисление денежных средств поставщикам образовательных услуг.</w:t>
      </w:r>
    </w:p>
    <w:p w:rsidR="00717722" w:rsidRPr="00717722" w:rsidRDefault="00717722" w:rsidP="00963099">
      <w:pPr>
        <w:pStyle w:val="a3"/>
        <w:numPr>
          <w:ilvl w:val="0"/>
          <w:numId w:val="2"/>
        </w:numPr>
        <w:tabs>
          <w:tab w:val="left" w:pos="851"/>
        </w:tabs>
        <w:ind w:left="0" w:firstLine="360"/>
        <w:jc w:val="both"/>
        <w:textAlignment w:val="baseline"/>
        <w:rPr>
          <w:rFonts w:ascii="Arial" w:hAnsi="Arial" w:cs="Arial"/>
          <w:color w:val="444444"/>
          <w:sz w:val="24"/>
          <w:szCs w:val="24"/>
        </w:rPr>
      </w:pPr>
      <w:r w:rsidRPr="00791F15">
        <w:rPr>
          <w:sz w:val="25"/>
          <w:szCs w:val="25"/>
        </w:rPr>
        <w:t xml:space="preserve">Возмещение затрат, возникающих при осуществлении оплаты образовательных услуг, предоставляемых детям с использованием сертификатов дополнительного образования, выданных в </w:t>
      </w:r>
      <w:proofErr w:type="spellStart"/>
      <w:r w:rsidRPr="00791F15">
        <w:rPr>
          <w:sz w:val="25"/>
          <w:szCs w:val="25"/>
        </w:rPr>
        <w:t>Кадуйском</w:t>
      </w:r>
      <w:proofErr w:type="spellEnd"/>
      <w:r w:rsidRPr="00791F15">
        <w:rPr>
          <w:sz w:val="25"/>
          <w:szCs w:val="25"/>
        </w:rPr>
        <w:t xml:space="preserve"> муниципальном </w:t>
      </w:r>
      <w:r>
        <w:rPr>
          <w:sz w:val="25"/>
          <w:szCs w:val="25"/>
        </w:rPr>
        <w:t>округе</w:t>
      </w:r>
      <w:r w:rsidRPr="00791F15">
        <w:rPr>
          <w:sz w:val="25"/>
          <w:szCs w:val="25"/>
        </w:rPr>
        <w:t xml:space="preserve">, осуществляется при условии соблюдения Уполномоченной организацией требований Правил персонифицированного финансирования. С целью подтверждения возникновения затрат, связанных с осуществлением Уполномоченной организацией оплаты образовательных услуг, предоставляемых детям с использованием сертификатов дополнительного образования, выданных в </w:t>
      </w:r>
      <w:proofErr w:type="spellStart"/>
      <w:r w:rsidRPr="00791F15">
        <w:rPr>
          <w:sz w:val="25"/>
          <w:szCs w:val="25"/>
        </w:rPr>
        <w:t>Кадуйском</w:t>
      </w:r>
      <w:proofErr w:type="spellEnd"/>
      <w:r w:rsidRPr="00791F15">
        <w:rPr>
          <w:sz w:val="25"/>
          <w:szCs w:val="25"/>
        </w:rPr>
        <w:t xml:space="preserve"> муниципальном </w:t>
      </w:r>
      <w:r>
        <w:rPr>
          <w:sz w:val="25"/>
          <w:szCs w:val="25"/>
        </w:rPr>
        <w:t>округе.</w:t>
      </w:r>
    </w:p>
    <w:p w:rsidR="00717722" w:rsidRPr="00717722" w:rsidRDefault="00717722" w:rsidP="00963099">
      <w:pPr>
        <w:pStyle w:val="a3"/>
        <w:numPr>
          <w:ilvl w:val="0"/>
          <w:numId w:val="2"/>
        </w:numPr>
        <w:tabs>
          <w:tab w:val="left" w:pos="851"/>
        </w:tabs>
        <w:ind w:left="0" w:firstLine="360"/>
        <w:jc w:val="both"/>
        <w:textAlignment w:val="baseline"/>
        <w:rPr>
          <w:rFonts w:ascii="Arial" w:hAnsi="Arial" w:cs="Arial"/>
          <w:color w:val="444444"/>
          <w:sz w:val="24"/>
          <w:szCs w:val="24"/>
        </w:rPr>
      </w:pPr>
      <w:r w:rsidRPr="00791F15">
        <w:rPr>
          <w:sz w:val="25"/>
          <w:szCs w:val="25"/>
        </w:rPr>
        <w:t>Предоставление Субсидии осуществляется при условии отсутствия задолженности у получателя Субсидии по уплате налогов, сборов и других обязательных платежей в бюджеты бюджетной системы Российской Федерации.</w:t>
      </w:r>
    </w:p>
    <w:p w:rsidR="00717722" w:rsidRPr="00EA2E5B" w:rsidRDefault="00EA2E5B" w:rsidP="00BB60BA">
      <w:pPr>
        <w:pStyle w:val="a3"/>
        <w:numPr>
          <w:ilvl w:val="0"/>
          <w:numId w:val="2"/>
        </w:numPr>
        <w:tabs>
          <w:tab w:val="left" w:pos="851"/>
        </w:tabs>
        <w:ind w:left="0" w:firstLine="360"/>
        <w:jc w:val="both"/>
        <w:textAlignment w:val="baseline"/>
        <w:rPr>
          <w:rFonts w:ascii="Arial" w:hAnsi="Arial" w:cs="Arial"/>
          <w:color w:val="444444"/>
          <w:sz w:val="24"/>
          <w:szCs w:val="24"/>
        </w:rPr>
      </w:pPr>
      <w:r w:rsidRPr="00EA2E5B">
        <w:rPr>
          <w:sz w:val="25"/>
          <w:szCs w:val="25"/>
        </w:rPr>
        <w:t xml:space="preserve">Взаимодействие Уполномоченного органа и Организации, </w:t>
      </w:r>
      <w:r w:rsidR="00717722" w:rsidRPr="00EA2E5B">
        <w:rPr>
          <w:sz w:val="25"/>
          <w:szCs w:val="25"/>
        </w:rPr>
        <w:t>права</w:t>
      </w:r>
      <w:r>
        <w:rPr>
          <w:sz w:val="25"/>
          <w:szCs w:val="25"/>
        </w:rPr>
        <w:t>,</w:t>
      </w:r>
      <w:r w:rsidR="00717722" w:rsidRPr="00EA2E5B">
        <w:rPr>
          <w:sz w:val="25"/>
          <w:szCs w:val="25"/>
        </w:rPr>
        <w:t xml:space="preserve"> обязанности </w:t>
      </w:r>
      <w:r>
        <w:rPr>
          <w:sz w:val="25"/>
          <w:szCs w:val="25"/>
        </w:rPr>
        <w:t xml:space="preserve">и ответственность </w:t>
      </w:r>
      <w:r w:rsidR="00717722" w:rsidRPr="00EA2E5B">
        <w:rPr>
          <w:sz w:val="25"/>
          <w:szCs w:val="25"/>
        </w:rPr>
        <w:t>Уполномоченного органа и Организации по использованию субсидии  определяются Соглашением.</w:t>
      </w:r>
    </w:p>
    <w:p w:rsidR="00963099" w:rsidRDefault="00963099" w:rsidP="00963099">
      <w:pPr>
        <w:pStyle w:val="a3"/>
        <w:numPr>
          <w:ilvl w:val="0"/>
          <w:numId w:val="2"/>
        </w:numPr>
        <w:tabs>
          <w:tab w:val="left" w:pos="851"/>
        </w:tabs>
        <w:ind w:left="0" w:firstLine="360"/>
        <w:jc w:val="both"/>
        <w:textAlignment w:val="baseline"/>
        <w:rPr>
          <w:sz w:val="25"/>
          <w:szCs w:val="25"/>
        </w:rPr>
      </w:pPr>
      <w:r w:rsidRPr="00963099">
        <w:rPr>
          <w:sz w:val="25"/>
          <w:szCs w:val="25"/>
        </w:rPr>
        <w:t>Условием перечисления субсидии является согласие Организации на осуществление в отношении нее проверки Уполномоченным органом и органами муниципального финансового контроля соблюдения целей, условий и порядка предоставления субсидии</w:t>
      </w:r>
      <w:r>
        <w:rPr>
          <w:sz w:val="25"/>
          <w:szCs w:val="25"/>
        </w:rPr>
        <w:t>.</w:t>
      </w:r>
    </w:p>
    <w:p w:rsidR="00963099" w:rsidRDefault="00963099" w:rsidP="00963099">
      <w:pPr>
        <w:pStyle w:val="a3"/>
        <w:numPr>
          <w:ilvl w:val="0"/>
          <w:numId w:val="2"/>
        </w:numPr>
        <w:tabs>
          <w:tab w:val="left" w:pos="851"/>
        </w:tabs>
        <w:ind w:left="0" w:firstLine="360"/>
        <w:jc w:val="both"/>
        <w:textAlignment w:val="baseline"/>
        <w:rPr>
          <w:sz w:val="25"/>
          <w:szCs w:val="25"/>
        </w:rPr>
      </w:pPr>
      <w:r w:rsidRPr="00963099">
        <w:rPr>
          <w:sz w:val="25"/>
          <w:szCs w:val="25"/>
        </w:rPr>
        <w:t>Уполномоченный орган и орган муниципального финансового контроля осуществляют проверку соблюдения условий, целей и порядка предоставления субсидии получателем субсидии</w:t>
      </w:r>
      <w:r>
        <w:rPr>
          <w:sz w:val="25"/>
          <w:szCs w:val="25"/>
        </w:rPr>
        <w:t>.</w:t>
      </w:r>
    </w:p>
    <w:p w:rsidR="00963099" w:rsidRDefault="00963099" w:rsidP="00963099">
      <w:pPr>
        <w:pStyle w:val="a3"/>
        <w:numPr>
          <w:ilvl w:val="0"/>
          <w:numId w:val="2"/>
        </w:numPr>
        <w:tabs>
          <w:tab w:val="left" w:pos="851"/>
        </w:tabs>
        <w:ind w:left="0" w:firstLine="360"/>
        <w:jc w:val="both"/>
        <w:textAlignment w:val="baseline"/>
        <w:rPr>
          <w:sz w:val="25"/>
          <w:szCs w:val="25"/>
        </w:rPr>
      </w:pPr>
      <w:r w:rsidRPr="00963099">
        <w:rPr>
          <w:sz w:val="25"/>
          <w:szCs w:val="25"/>
        </w:rPr>
        <w:t>Организация обязана обеспечить условия для осуществления Уполномоченным органом, органами муниципального финансового контроля проверок за соблюдением условий Соглашения, в том числе условий, целей и порядка предоставления субсидии</w:t>
      </w:r>
      <w:r>
        <w:rPr>
          <w:sz w:val="25"/>
          <w:szCs w:val="25"/>
        </w:rPr>
        <w:t>.</w:t>
      </w:r>
    </w:p>
    <w:p w:rsidR="00717722" w:rsidRPr="00717722" w:rsidRDefault="00717722" w:rsidP="00717722">
      <w:pPr>
        <w:pStyle w:val="a3"/>
        <w:numPr>
          <w:ilvl w:val="0"/>
          <w:numId w:val="2"/>
        </w:numPr>
        <w:jc w:val="both"/>
        <w:textAlignment w:val="baseline"/>
        <w:rPr>
          <w:sz w:val="25"/>
          <w:szCs w:val="25"/>
        </w:rPr>
      </w:pPr>
      <w:r w:rsidRPr="00717722">
        <w:rPr>
          <w:sz w:val="25"/>
          <w:szCs w:val="25"/>
        </w:rPr>
        <w:t>Основания и порядок приостановления (сокращения) перечисления и взыскания субсидии:</w:t>
      </w:r>
    </w:p>
    <w:p w:rsidR="00B52F27" w:rsidRDefault="00717722" w:rsidP="00717722">
      <w:pPr>
        <w:pStyle w:val="ConsPlusNormal"/>
        <w:widowControl w:val="0"/>
        <w:numPr>
          <w:ilvl w:val="1"/>
          <w:numId w:val="34"/>
        </w:numPr>
        <w:ind w:left="1560" w:right="-284" w:hanging="480"/>
        <w:jc w:val="both"/>
        <w:rPr>
          <w:rFonts w:ascii="Times New Roman" w:hAnsi="Times New Roman" w:cs="Times New Roman"/>
          <w:sz w:val="25"/>
          <w:szCs w:val="25"/>
        </w:rPr>
      </w:pPr>
      <w:r w:rsidRPr="00E02B04">
        <w:rPr>
          <w:rFonts w:ascii="Times New Roman" w:hAnsi="Times New Roman" w:cs="Times New Roman"/>
          <w:sz w:val="25"/>
          <w:szCs w:val="25"/>
        </w:rPr>
        <w:t xml:space="preserve">В случае если на начало текущего финансового года образовался остаток субсидии, не использованной в отчетном финансовом году, </w:t>
      </w:r>
      <w:r>
        <w:rPr>
          <w:rFonts w:ascii="Times New Roman" w:hAnsi="Times New Roman" w:cs="Times New Roman"/>
          <w:sz w:val="25"/>
          <w:szCs w:val="25"/>
        </w:rPr>
        <w:t>О</w:t>
      </w:r>
      <w:r w:rsidRPr="00E02B04">
        <w:rPr>
          <w:rFonts w:ascii="Times New Roman" w:hAnsi="Times New Roman" w:cs="Times New Roman"/>
          <w:sz w:val="25"/>
          <w:szCs w:val="25"/>
        </w:rPr>
        <w:t xml:space="preserve">рганизация вправе использовать указанный остаток только после представления </w:t>
      </w:r>
      <w:proofErr w:type="gramStart"/>
      <w:r w:rsidRPr="00E02B04">
        <w:rPr>
          <w:rFonts w:ascii="Times New Roman" w:hAnsi="Times New Roman" w:cs="Times New Roman"/>
          <w:sz w:val="25"/>
          <w:szCs w:val="25"/>
        </w:rPr>
        <w:t>в</w:t>
      </w:r>
      <w:proofErr w:type="gramEnd"/>
      <w:r>
        <w:rPr>
          <w:rFonts w:ascii="Times New Roman" w:hAnsi="Times New Roman" w:cs="Times New Roman"/>
          <w:sz w:val="25"/>
          <w:szCs w:val="25"/>
        </w:rPr>
        <w:t xml:space="preserve"> </w:t>
      </w:r>
      <w:proofErr w:type="gramStart"/>
      <w:r w:rsidRPr="00E02B04">
        <w:rPr>
          <w:rFonts w:ascii="Times New Roman" w:hAnsi="Times New Roman" w:cs="Times New Roman"/>
          <w:sz w:val="25"/>
          <w:szCs w:val="25"/>
        </w:rPr>
        <w:t>Уполномоченный</w:t>
      </w:r>
      <w:proofErr w:type="gramEnd"/>
      <w:r w:rsidRPr="00E02B04">
        <w:rPr>
          <w:rFonts w:ascii="Times New Roman" w:hAnsi="Times New Roman" w:cs="Times New Roman"/>
          <w:sz w:val="25"/>
          <w:szCs w:val="25"/>
        </w:rPr>
        <w:t xml:space="preserve"> орган подтверждения потребности в нем и получения</w:t>
      </w:r>
    </w:p>
    <w:p w:rsidR="00B52F27" w:rsidRDefault="00B52F27" w:rsidP="00B52F27">
      <w:pPr>
        <w:pStyle w:val="ConsPlusNormal"/>
        <w:widowControl w:val="0"/>
        <w:ind w:left="1560" w:right="-284"/>
        <w:jc w:val="both"/>
        <w:rPr>
          <w:rFonts w:ascii="Times New Roman" w:hAnsi="Times New Roman" w:cs="Times New Roman"/>
          <w:sz w:val="25"/>
          <w:szCs w:val="25"/>
        </w:rPr>
      </w:pPr>
    </w:p>
    <w:p w:rsidR="00B52F27" w:rsidRDefault="00B52F27" w:rsidP="00B52F27">
      <w:pPr>
        <w:pStyle w:val="ConsPlusNormal"/>
        <w:widowControl w:val="0"/>
        <w:ind w:left="1560" w:right="-284"/>
        <w:jc w:val="both"/>
        <w:rPr>
          <w:rFonts w:ascii="Times New Roman" w:hAnsi="Times New Roman" w:cs="Times New Roman"/>
          <w:sz w:val="25"/>
          <w:szCs w:val="25"/>
        </w:rPr>
      </w:pPr>
    </w:p>
    <w:p w:rsidR="00717722" w:rsidRPr="00E02B04" w:rsidRDefault="00717722" w:rsidP="00B52F27">
      <w:pPr>
        <w:pStyle w:val="ConsPlusNormal"/>
        <w:widowControl w:val="0"/>
        <w:ind w:left="1560" w:right="-284"/>
        <w:jc w:val="both"/>
        <w:rPr>
          <w:rFonts w:ascii="Times New Roman" w:hAnsi="Times New Roman" w:cs="Times New Roman"/>
          <w:sz w:val="25"/>
          <w:szCs w:val="25"/>
        </w:rPr>
      </w:pPr>
      <w:r w:rsidRPr="00E02B04">
        <w:rPr>
          <w:rFonts w:ascii="Times New Roman" w:hAnsi="Times New Roman" w:cs="Times New Roman"/>
          <w:sz w:val="25"/>
          <w:szCs w:val="25"/>
        </w:rPr>
        <w:t>соответствующего письменного согласования Уполномоченного органа в сроки, установленные соглашением. Не использованный в отчетном финансовом году остаток Субсидии подлежит перечислению в доход местного бюджета в случае, если потребность в нем не согласована с Уполномоченным органом.</w:t>
      </w:r>
    </w:p>
    <w:p w:rsidR="00717722" w:rsidRPr="00791F15" w:rsidRDefault="00717722" w:rsidP="00717722">
      <w:pPr>
        <w:pStyle w:val="ConsPlusNormal"/>
        <w:widowControl w:val="0"/>
        <w:numPr>
          <w:ilvl w:val="1"/>
          <w:numId w:val="34"/>
        </w:numPr>
        <w:ind w:left="1560" w:right="-284" w:hanging="480"/>
        <w:jc w:val="both"/>
        <w:rPr>
          <w:rFonts w:ascii="Times New Roman" w:hAnsi="Times New Roman" w:cs="Times New Roman"/>
          <w:sz w:val="25"/>
          <w:szCs w:val="25"/>
        </w:rPr>
      </w:pPr>
      <w:r w:rsidRPr="00791F15">
        <w:rPr>
          <w:rFonts w:ascii="Times New Roman" w:hAnsi="Times New Roman" w:cs="Times New Roman"/>
          <w:sz w:val="25"/>
          <w:szCs w:val="25"/>
        </w:rPr>
        <w:t xml:space="preserve">В случае нецелевого использования </w:t>
      </w:r>
      <w:r>
        <w:rPr>
          <w:rFonts w:ascii="Times New Roman" w:hAnsi="Times New Roman" w:cs="Times New Roman"/>
          <w:sz w:val="25"/>
          <w:szCs w:val="25"/>
        </w:rPr>
        <w:t>О</w:t>
      </w:r>
      <w:r w:rsidRPr="00791F15">
        <w:rPr>
          <w:rFonts w:ascii="Times New Roman" w:hAnsi="Times New Roman" w:cs="Times New Roman"/>
          <w:sz w:val="25"/>
          <w:szCs w:val="25"/>
        </w:rPr>
        <w:t>рганизацией бюджетных сре</w:t>
      </w:r>
      <w:proofErr w:type="gramStart"/>
      <w:r w:rsidRPr="00791F15">
        <w:rPr>
          <w:rFonts w:ascii="Times New Roman" w:hAnsi="Times New Roman" w:cs="Times New Roman"/>
          <w:sz w:val="25"/>
          <w:szCs w:val="25"/>
        </w:rPr>
        <w:t>дств ср</w:t>
      </w:r>
      <w:proofErr w:type="gramEnd"/>
      <w:r w:rsidRPr="00791F15">
        <w:rPr>
          <w:rFonts w:ascii="Times New Roman" w:hAnsi="Times New Roman" w:cs="Times New Roman"/>
          <w:sz w:val="25"/>
          <w:szCs w:val="25"/>
        </w:rPr>
        <w:t xml:space="preserve">едства в размере части субсидии, использованной нецелевым образом, подлежат перечислению в доход бюджета </w:t>
      </w:r>
      <w:r w:rsidR="00B52F27">
        <w:rPr>
          <w:rFonts w:ascii="Times New Roman" w:hAnsi="Times New Roman" w:cs="Times New Roman"/>
          <w:sz w:val="25"/>
          <w:szCs w:val="25"/>
        </w:rPr>
        <w:t xml:space="preserve">округа </w:t>
      </w:r>
      <w:r w:rsidRPr="00791F15">
        <w:rPr>
          <w:rFonts w:ascii="Times New Roman" w:hAnsi="Times New Roman" w:cs="Times New Roman"/>
          <w:sz w:val="25"/>
          <w:szCs w:val="25"/>
        </w:rPr>
        <w:t xml:space="preserve">в порядке, предусмотренном бюджетным законодательством Российской Федерации. </w:t>
      </w:r>
    </w:p>
    <w:p w:rsidR="00717722" w:rsidRPr="00791F15" w:rsidRDefault="00717722" w:rsidP="00717722">
      <w:pPr>
        <w:pStyle w:val="ConsPlusNormal"/>
        <w:widowControl w:val="0"/>
        <w:numPr>
          <w:ilvl w:val="1"/>
          <w:numId w:val="34"/>
        </w:numPr>
        <w:ind w:left="1560" w:right="-284" w:hanging="480"/>
        <w:jc w:val="both"/>
        <w:rPr>
          <w:rFonts w:ascii="Times New Roman" w:hAnsi="Times New Roman" w:cs="Times New Roman"/>
          <w:sz w:val="25"/>
          <w:szCs w:val="25"/>
        </w:rPr>
      </w:pPr>
      <w:r w:rsidRPr="00791F15">
        <w:rPr>
          <w:rFonts w:ascii="Times New Roman" w:hAnsi="Times New Roman" w:cs="Times New Roman"/>
          <w:sz w:val="25"/>
          <w:szCs w:val="25"/>
        </w:rPr>
        <w:t xml:space="preserve">В случае расторжения настоящего Соглашения </w:t>
      </w:r>
      <w:r w:rsidR="00963099">
        <w:rPr>
          <w:rFonts w:ascii="Times New Roman" w:hAnsi="Times New Roman" w:cs="Times New Roman"/>
          <w:sz w:val="25"/>
          <w:szCs w:val="25"/>
        </w:rPr>
        <w:t>О</w:t>
      </w:r>
      <w:r w:rsidRPr="00791F15">
        <w:rPr>
          <w:rFonts w:ascii="Times New Roman" w:hAnsi="Times New Roman" w:cs="Times New Roman"/>
          <w:sz w:val="25"/>
          <w:szCs w:val="25"/>
        </w:rPr>
        <w:t>рганизация перечисляет средства в размере неиспользованной субсидии в доход местного бюджета в порядке, предусмотренном бюджетным законодательством Российской Федерации.</w:t>
      </w:r>
    </w:p>
    <w:p w:rsidR="00717722" w:rsidRDefault="00717722" w:rsidP="00963099">
      <w:pPr>
        <w:pStyle w:val="ConsPlusNormal"/>
        <w:widowControl w:val="0"/>
        <w:numPr>
          <w:ilvl w:val="0"/>
          <w:numId w:val="2"/>
        </w:numPr>
        <w:ind w:right="-284"/>
        <w:jc w:val="both"/>
        <w:rPr>
          <w:rFonts w:ascii="Times New Roman" w:hAnsi="Times New Roman" w:cs="Times New Roman"/>
          <w:sz w:val="25"/>
          <w:szCs w:val="25"/>
        </w:rPr>
      </w:pPr>
      <w:proofErr w:type="gramStart"/>
      <w:r w:rsidRPr="00791F15">
        <w:rPr>
          <w:rFonts w:ascii="Times New Roman" w:hAnsi="Times New Roman" w:cs="Times New Roman"/>
          <w:sz w:val="25"/>
          <w:szCs w:val="25"/>
        </w:rPr>
        <w:t>Контроль за</w:t>
      </w:r>
      <w:proofErr w:type="gramEnd"/>
      <w:r w:rsidRPr="00791F15">
        <w:rPr>
          <w:rFonts w:ascii="Times New Roman" w:hAnsi="Times New Roman" w:cs="Times New Roman"/>
          <w:sz w:val="25"/>
          <w:szCs w:val="25"/>
        </w:rPr>
        <w:t xml:space="preserve"> соблюдением условий предоставления </w:t>
      </w:r>
      <w:r w:rsidR="00963099">
        <w:rPr>
          <w:rFonts w:ascii="Times New Roman" w:hAnsi="Times New Roman" w:cs="Times New Roman"/>
          <w:sz w:val="25"/>
          <w:szCs w:val="25"/>
        </w:rPr>
        <w:t>с</w:t>
      </w:r>
      <w:r w:rsidRPr="00791F15">
        <w:rPr>
          <w:rFonts w:ascii="Times New Roman" w:hAnsi="Times New Roman" w:cs="Times New Roman"/>
          <w:sz w:val="25"/>
          <w:szCs w:val="25"/>
        </w:rPr>
        <w:t>убсиди</w:t>
      </w:r>
      <w:r w:rsidR="00963099">
        <w:rPr>
          <w:rFonts w:ascii="Times New Roman" w:hAnsi="Times New Roman" w:cs="Times New Roman"/>
          <w:sz w:val="25"/>
          <w:szCs w:val="25"/>
        </w:rPr>
        <w:t>и</w:t>
      </w:r>
      <w:r w:rsidRPr="00791F15">
        <w:rPr>
          <w:rFonts w:ascii="Times New Roman" w:hAnsi="Times New Roman" w:cs="Times New Roman"/>
          <w:sz w:val="25"/>
          <w:szCs w:val="25"/>
        </w:rPr>
        <w:t xml:space="preserve"> осуществляется Уполномоченным органом.</w:t>
      </w:r>
    </w:p>
    <w:p w:rsidR="00963099" w:rsidRDefault="00963099" w:rsidP="00963099">
      <w:pPr>
        <w:pStyle w:val="ConsPlusNormal"/>
        <w:widowControl w:val="0"/>
        <w:ind w:left="720" w:right="-284"/>
        <w:jc w:val="both"/>
        <w:rPr>
          <w:rFonts w:ascii="Times New Roman" w:hAnsi="Times New Roman" w:cs="Times New Roman"/>
          <w:sz w:val="25"/>
          <w:szCs w:val="25"/>
        </w:rPr>
      </w:pPr>
    </w:p>
    <w:p w:rsidR="00963099" w:rsidRDefault="00963099"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5F3B55" w:rsidRDefault="005F3B55"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EA2E5B" w:rsidRDefault="00EA2E5B"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EA2E5B" w:rsidRDefault="00EA2E5B" w:rsidP="00963099">
      <w:pPr>
        <w:spacing w:after="240" w:line="240" w:lineRule="auto"/>
        <w:jc w:val="right"/>
        <w:textAlignment w:val="baseline"/>
        <w:outlineLvl w:val="2"/>
        <w:rPr>
          <w:rFonts w:ascii="Times New Roman" w:eastAsiaTheme="minorHAnsi" w:hAnsi="Times New Roman" w:cs="Times New Roman"/>
          <w:sz w:val="25"/>
          <w:szCs w:val="25"/>
          <w:lang w:eastAsia="en-US"/>
        </w:rPr>
      </w:pPr>
    </w:p>
    <w:p w:rsidR="00963099" w:rsidRPr="00963099" w:rsidRDefault="00963099" w:rsidP="00963099">
      <w:pPr>
        <w:spacing w:after="240" w:line="240" w:lineRule="auto"/>
        <w:jc w:val="right"/>
        <w:textAlignment w:val="baseline"/>
        <w:outlineLvl w:val="2"/>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Приложение</w:t>
      </w:r>
      <w:r>
        <w:rPr>
          <w:rFonts w:ascii="Times New Roman" w:eastAsiaTheme="minorHAnsi" w:hAnsi="Times New Roman" w:cs="Times New Roman"/>
          <w:sz w:val="25"/>
          <w:szCs w:val="25"/>
          <w:lang w:eastAsia="en-US"/>
        </w:rPr>
        <w:t xml:space="preserve"> </w:t>
      </w:r>
      <w:r w:rsidRPr="00963099">
        <w:rPr>
          <w:rFonts w:ascii="Times New Roman" w:eastAsiaTheme="minorHAnsi" w:hAnsi="Times New Roman" w:cs="Times New Roman"/>
          <w:sz w:val="25"/>
          <w:szCs w:val="25"/>
          <w:lang w:eastAsia="en-US"/>
        </w:rPr>
        <w:t>к Порядку</w:t>
      </w:r>
    </w:p>
    <w:p w:rsidR="005F3B55" w:rsidRDefault="00963099" w:rsidP="005F3B55">
      <w:pPr>
        <w:spacing w:after="0" w:line="240" w:lineRule="auto"/>
        <w:jc w:val="center"/>
        <w:textAlignment w:val="baseline"/>
        <w:rPr>
          <w:rFonts w:ascii="Times New Roman" w:eastAsiaTheme="minorHAnsi" w:hAnsi="Times New Roman" w:cs="Times New Roman"/>
          <w:b/>
          <w:sz w:val="25"/>
          <w:szCs w:val="25"/>
          <w:lang w:eastAsia="en-US"/>
        </w:rPr>
      </w:pPr>
      <w:r w:rsidRPr="005F3B55">
        <w:rPr>
          <w:rFonts w:ascii="Times New Roman" w:eastAsiaTheme="minorHAnsi" w:hAnsi="Times New Roman" w:cs="Times New Roman"/>
          <w:b/>
          <w:sz w:val="25"/>
          <w:szCs w:val="25"/>
          <w:lang w:eastAsia="en-US"/>
        </w:rPr>
        <w:t xml:space="preserve">Критерии оценки заявок, </w:t>
      </w:r>
    </w:p>
    <w:p w:rsidR="00963099" w:rsidRPr="005F3B55" w:rsidRDefault="00963099" w:rsidP="005F3B55">
      <w:pPr>
        <w:spacing w:after="0" w:line="240" w:lineRule="auto"/>
        <w:jc w:val="center"/>
        <w:textAlignment w:val="baseline"/>
        <w:rPr>
          <w:rFonts w:ascii="Times New Roman" w:eastAsiaTheme="minorHAnsi" w:hAnsi="Times New Roman" w:cs="Times New Roman"/>
          <w:b/>
          <w:sz w:val="25"/>
          <w:szCs w:val="25"/>
          <w:lang w:eastAsia="en-US"/>
        </w:rPr>
      </w:pPr>
      <w:r w:rsidRPr="005F3B55">
        <w:rPr>
          <w:rFonts w:ascii="Times New Roman" w:eastAsiaTheme="minorHAnsi" w:hAnsi="Times New Roman" w:cs="Times New Roman"/>
          <w:b/>
          <w:sz w:val="25"/>
          <w:szCs w:val="25"/>
          <w:lang w:eastAsia="en-US"/>
        </w:rPr>
        <w:t>предоставляемых социально ориентированными некоммерческими организациями в целях участия в конкурсном отборе на предоставление субсидии на обеспечение персонифицированного финансирования до</w:t>
      </w:r>
      <w:r w:rsidR="005F3B55">
        <w:rPr>
          <w:rFonts w:ascii="Times New Roman" w:eastAsiaTheme="minorHAnsi" w:hAnsi="Times New Roman" w:cs="Times New Roman"/>
          <w:b/>
          <w:sz w:val="25"/>
          <w:szCs w:val="25"/>
          <w:lang w:eastAsia="en-US"/>
        </w:rPr>
        <w:t>полнительного образования детей</w:t>
      </w:r>
    </w:p>
    <w:tbl>
      <w:tblPr>
        <w:tblW w:w="9639" w:type="dxa"/>
        <w:tblCellMar>
          <w:left w:w="0" w:type="dxa"/>
          <w:right w:w="0" w:type="dxa"/>
        </w:tblCellMar>
        <w:tblLook w:val="04A0" w:firstRow="1" w:lastRow="0" w:firstColumn="1" w:lastColumn="0" w:noHBand="0" w:noVBand="1"/>
      </w:tblPr>
      <w:tblGrid>
        <w:gridCol w:w="636"/>
        <w:gridCol w:w="3192"/>
        <w:gridCol w:w="5811"/>
      </w:tblGrid>
      <w:tr w:rsidR="00963099" w:rsidRPr="00963099" w:rsidTr="005F3B55">
        <w:trPr>
          <w:trHeight w:val="15"/>
        </w:trPr>
        <w:tc>
          <w:tcPr>
            <w:tcW w:w="636" w:type="dxa"/>
            <w:tcBorders>
              <w:top w:val="nil"/>
              <w:left w:val="nil"/>
              <w:bottom w:val="nil"/>
              <w:right w:val="nil"/>
            </w:tcBorders>
            <w:shd w:val="clear" w:color="auto" w:fill="auto"/>
            <w:hideMark/>
          </w:tcPr>
          <w:p w:rsidR="00963099" w:rsidRPr="00963099" w:rsidRDefault="00963099" w:rsidP="005F3B55">
            <w:pPr>
              <w:spacing w:after="0" w:line="240" w:lineRule="auto"/>
              <w:rPr>
                <w:rFonts w:ascii="Times New Roman" w:eastAsiaTheme="minorHAnsi" w:hAnsi="Times New Roman" w:cs="Times New Roman"/>
                <w:sz w:val="25"/>
                <w:szCs w:val="25"/>
                <w:lang w:eastAsia="en-US"/>
              </w:rPr>
            </w:pPr>
          </w:p>
        </w:tc>
        <w:tc>
          <w:tcPr>
            <w:tcW w:w="3192" w:type="dxa"/>
            <w:tcBorders>
              <w:top w:val="nil"/>
              <w:left w:val="nil"/>
              <w:bottom w:val="nil"/>
              <w:right w:val="nil"/>
            </w:tcBorders>
            <w:shd w:val="clear" w:color="auto" w:fill="auto"/>
            <w:hideMark/>
          </w:tcPr>
          <w:p w:rsidR="00963099" w:rsidRPr="00963099" w:rsidRDefault="00963099" w:rsidP="005F3B55">
            <w:pPr>
              <w:spacing w:after="0" w:line="240" w:lineRule="auto"/>
              <w:rPr>
                <w:rFonts w:ascii="Times New Roman" w:eastAsiaTheme="minorHAnsi" w:hAnsi="Times New Roman" w:cs="Times New Roman"/>
                <w:sz w:val="25"/>
                <w:szCs w:val="25"/>
                <w:lang w:eastAsia="en-US"/>
              </w:rPr>
            </w:pPr>
          </w:p>
        </w:tc>
        <w:tc>
          <w:tcPr>
            <w:tcW w:w="5811" w:type="dxa"/>
            <w:tcBorders>
              <w:top w:val="nil"/>
              <w:left w:val="nil"/>
              <w:bottom w:val="nil"/>
              <w:right w:val="nil"/>
            </w:tcBorders>
            <w:shd w:val="clear" w:color="auto" w:fill="auto"/>
            <w:hideMark/>
          </w:tcPr>
          <w:p w:rsidR="00963099" w:rsidRPr="00963099" w:rsidRDefault="00963099" w:rsidP="005F3B55">
            <w:pPr>
              <w:spacing w:after="0" w:line="240" w:lineRule="auto"/>
              <w:rPr>
                <w:rFonts w:ascii="Times New Roman" w:eastAsiaTheme="minorHAnsi" w:hAnsi="Times New Roman" w:cs="Times New Roman"/>
                <w:sz w:val="25"/>
                <w:szCs w:val="25"/>
                <w:lang w:eastAsia="en-US"/>
              </w:rPr>
            </w:pPr>
          </w:p>
        </w:tc>
      </w:tr>
      <w:tr w:rsidR="00963099" w:rsidRPr="00963099" w:rsidTr="005F3B55">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jc w:val="center"/>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N</w:t>
            </w:r>
          </w:p>
          <w:p w:rsidR="00963099" w:rsidRPr="00963099" w:rsidRDefault="00963099" w:rsidP="005F3B55">
            <w:pPr>
              <w:spacing w:after="0" w:line="240" w:lineRule="auto"/>
              <w:jc w:val="center"/>
              <w:textAlignment w:val="baseline"/>
              <w:rPr>
                <w:rFonts w:ascii="Times New Roman" w:eastAsiaTheme="minorHAnsi" w:hAnsi="Times New Roman" w:cs="Times New Roman"/>
                <w:sz w:val="25"/>
                <w:szCs w:val="25"/>
                <w:lang w:eastAsia="en-US"/>
              </w:rPr>
            </w:pPr>
            <w:proofErr w:type="gramStart"/>
            <w:r w:rsidRPr="00963099">
              <w:rPr>
                <w:rFonts w:ascii="Times New Roman" w:eastAsiaTheme="minorHAnsi" w:hAnsi="Times New Roman" w:cs="Times New Roman"/>
                <w:sz w:val="25"/>
                <w:szCs w:val="25"/>
                <w:lang w:eastAsia="en-US"/>
              </w:rPr>
              <w:t>п</w:t>
            </w:r>
            <w:proofErr w:type="gramEnd"/>
            <w:r w:rsidRPr="00963099">
              <w:rPr>
                <w:rFonts w:ascii="Times New Roman" w:eastAsiaTheme="minorHAnsi" w:hAnsi="Times New Roman" w:cs="Times New Roman"/>
                <w:sz w:val="25"/>
                <w:szCs w:val="25"/>
                <w:lang w:eastAsia="en-US"/>
              </w:rPr>
              <w:t>/п</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jc w:val="center"/>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Наименование критерия</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jc w:val="center"/>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Порядок оценки критерия и соответствующее ему количество баллов</w:t>
            </w:r>
          </w:p>
        </w:tc>
      </w:tr>
      <w:tr w:rsidR="00963099" w:rsidRPr="00963099" w:rsidTr="005F3B55">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jc w:val="center"/>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1</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Проработанность Проекта и соответствие заявки показателям Программы персонифицированного финансирования</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5F3B55" w:rsidRDefault="00963099" w:rsidP="005F3B55">
            <w:pPr>
              <w:pStyle w:val="a3"/>
              <w:numPr>
                <w:ilvl w:val="0"/>
                <w:numId w:val="35"/>
              </w:numPr>
              <w:ind w:left="376"/>
              <w:textAlignment w:val="baseline"/>
              <w:rPr>
                <w:rFonts w:eastAsiaTheme="minorHAnsi"/>
                <w:sz w:val="25"/>
                <w:szCs w:val="25"/>
                <w:lang w:eastAsia="en-US"/>
              </w:rPr>
            </w:pPr>
            <w:r w:rsidRPr="005F3B55">
              <w:rPr>
                <w:rFonts w:eastAsiaTheme="minorHAnsi"/>
                <w:sz w:val="25"/>
                <w:szCs w:val="25"/>
                <w:lang w:eastAsia="en-US"/>
              </w:rPr>
              <w:t>Проект признается соответствующим Программе персонифицированного финансирования, мероприятия взаимоувязаны с задачами внедрения механизма персонифицированного финансирования (5 баллов).</w:t>
            </w:r>
          </w:p>
          <w:p w:rsidR="00963099" w:rsidRPr="005F3B55" w:rsidRDefault="00963099" w:rsidP="005F3B55">
            <w:pPr>
              <w:pStyle w:val="a3"/>
              <w:numPr>
                <w:ilvl w:val="0"/>
                <w:numId w:val="35"/>
              </w:numPr>
              <w:ind w:left="376"/>
              <w:textAlignment w:val="baseline"/>
              <w:rPr>
                <w:rFonts w:eastAsiaTheme="minorHAnsi"/>
                <w:sz w:val="25"/>
                <w:szCs w:val="25"/>
                <w:lang w:eastAsia="en-US"/>
              </w:rPr>
            </w:pPr>
            <w:r w:rsidRPr="005F3B55">
              <w:rPr>
                <w:rFonts w:eastAsiaTheme="minorHAnsi"/>
                <w:sz w:val="25"/>
                <w:szCs w:val="25"/>
                <w:lang w:eastAsia="en-US"/>
              </w:rPr>
              <w:t>Проект признается соответствующим Программе персонифицированного финансирования, мероприятия расходятся с задачами внедрения механизма персонифицированного финансирования (3 балла).</w:t>
            </w:r>
          </w:p>
          <w:p w:rsidR="00963099" w:rsidRPr="005F3B55" w:rsidRDefault="00963099" w:rsidP="005F3B55">
            <w:pPr>
              <w:pStyle w:val="a3"/>
              <w:numPr>
                <w:ilvl w:val="0"/>
                <w:numId w:val="35"/>
              </w:numPr>
              <w:ind w:left="376"/>
              <w:textAlignment w:val="baseline"/>
              <w:rPr>
                <w:rFonts w:eastAsiaTheme="minorHAnsi"/>
                <w:sz w:val="25"/>
                <w:szCs w:val="25"/>
                <w:lang w:eastAsia="en-US"/>
              </w:rPr>
            </w:pPr>
            <w:r w:rsidRPr="005F3B55">
              <w:rPr>
                <w:rFonts w:eastAsiaTheme="minorHAnsi"/>
                <w:sz w:val="25"/>
                <w:szCs w:val="25"/>
                <w:lang w:eastAsia="en-US"/>
              </w:rPr>
              <w:t>Целевые показатели Проекта не соответствуют Программе персонифицированного финансирования (0 баллов)</w:t>
            </w:r>
          </w:p>
        </w:tc>
      </w:tr>
      <w:tr w:rsidR="00963099" w:rsidRPr="00963099" w:rsidTr="005F3B55">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jc w:val="center"/>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2</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Кадровый потенциал Организации</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5F3B55" w:rsidRDefault="00963099" w:rsidP="005F3B55">
            <w:pPr>
              <w:pStyle w:val="a3"/>
              <w:numPr>
                <w:ilvl w:val="0"/>
                <w:numId w:val="36"/>
              </w:numPr>
              <w:ind w:left="350"/>
              <w:textAlignment w:val="baseline"/>
              <w:rPr>
                <w:rFonts w:eastAsiaTheme="minorHAnsi"/>
                <w:sz w:val="25"/>
                <w:szCs w:val="25"/>
                <w:lang w:eastAsia="en-US"/>
              </w:rPr>
            </w:pPr>
            <w:r w:rsidRPr="005F3B55">
              <w:rPr>
                <w:rFonts w:eastAsiaTheme="minorHAnsi"/>
                <w:sz w:val="25"/>
                <w:szCs w:val="25"/>
                <w:lang w:eastAsia="en-US"/>
              </w:rPr>
              <w:t>Организация имеет в штате лиц, обеспечивающих юридическое (юристов) и финансовое (бухгалтеров) сопровождение деятельности</w:t>
            </w:r>
            <w:r w:rsidR="005F3B55">
              <w:rPr>
                <w:rFonts w:eastAsiaTheme="minorHAnsi"/>
                <w:sz w:val="25"/>
                <w:szCs w:val="25"/>
                <w:lang w:eastAsia="en-US"/>
              </w:rPr>
              <w:t xml:space="preserve">                      </w:t>
            </w:r>
            <w:r w:rsidRPr="005F3B55">
              <w:rPr>
                <w:rFonts w:eastAsiaTheme="minorHAnsi"/>
                <w:sz w:val="25"/>
                <w:szCs w:val="25"/>
                <w:lang w:eastAsia="en-US"/>
              </w:rPr>
              <w:t xml:space="preserve"> (2 балла).</w:t>
            </w:r>
          </w:p>
          <w:p w:rsidR="00963099" w:rsidRPr="005F3B55" w:rsidRDefault="00963099" w:rsidP="005F3B55">
            <w:pPr>
              <w:pStyle w:val="a3"/>
              <w:numPr>
                <w:ilvl w:val="0"/>
                <w:numId w:val="36"/>
              </w:numPr>
              <w:ind w:left="350"/>
              <w:textAlignment w:val="baseline"/>
              <w:rPr>
                <w:rFonts w:eastAsiaTheme="minorHAnsi"/>
                <w:sz w:val="25"/>
                <w:szCs w:val="25"/>
                <w:lang w:eastAsia="en-US"/>
              </w:rPr>
            </w:pPr>
            <w:r w:rsidRPr="005F3B55">
              <w:rPr>
                <w:rFonts w:eastAsiaTheme="minorHAnsi"/>
                <w:sz w:val="25"/>
                <w:szCs w:val="25"/>
                <w:lang w:eastAsia="en-US"/>
              </w:rPr>
              <w:t>Организация имеет возможность привлечения лиц, обеспечивающих юридическое (юристов) и финансовое (бухгалтеров) сопровождение деятельности, либо у Организации заключены договоры о приобретении соответствующих услуг (1 балл).</w:t>
            </w:r>
          </w:p>
          <w:p w:rsidR="00963099" w:rsidRPr="005F3B55" w:rsidRDefault="00963099" w:rsidP="005F3B55">
            <w:pPr>
              <w:pStyle w:val="a3"/>
              <w:numPr>
                <w:ilvl w:val="0"/>
                <w:numId w:val="36"/>
              </w:numPr>
              <w:ind w:left="350"/>
              <w:textAlignment w:val="baseline"/>
              <w:rPr>
                <w:rFonts w:eastAsiaTheme="minorHAnsi"/>
                <w:sz w:val="25"/>
                <w:szCs w:val="25"/>
                <w:lang w:eastAsia="en-US"/>
              </w:rPr>
            </w:pPr>
            <w:r w:rsidRPr="005F3B55">
              <w:rPr>
                <w:rFonts w:eastAsiaTheme="minorHAnsi"/>
                <w:sz w:val="25"/>
                <w:szCs w:val="25"/>
                <w:lang w:eastAsia="en-US"/>
              </w:rPr>
              <w:t>Возможности Организации привлечения лиц, обеспечивающих юридическое (юристов) и финансовое (бухгалтеров) сопровождение деятельности, не подтверждены (0 баллов)</w:t>
            </w:r>
          </w:p>
        </w:tc>
      </w:tr>
      <w:tr w:rsidR="00963099" w:rsidRPr="00963099" w:rsidTr="005F3B55">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jc w:val="center"/>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3</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Ресурсный потенциал Организации</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5F3B55" w:rsidRDefault="00963099" w:rsidP="005F3B55">
            <w:pPr>
              <w:pStyle w:val="a3"/>
              <w:numPr>
                <w:ilvl w:val="0"/>
                <w:numId w:val="37"/>
              </w:numPr>
              <w:ind w:left="350"/>
              <w:textAlignment w:val="baseline"/>
              <w:rPr>
                <w:rFonts w:eastAsiaTheme="minorHAnsi"/>
                <w:sz w:val="25"/>
                <w:szCs w:val="25"/>
                <w:lang w:eastAsia="en-US"/>
              </w:rPr>
            </w:pPr>
            <w:r w:rsidRPr="005F3B55">
              <w:rPr>
                <w:rFonts w:eastAsiaTheme="minorHAnsi"/>
                <w:sz w:val="25"/>
                <w:szCs w:val="25"/>
                <w:lang w:eastAsia="en-US"/>
              </w:rPr>
              <w:t>Организация имеет необходимую для реализации Проекта оргтехнику, включая аттестованные для работы с персональными данными рабочие компьютерные места (2 балла).</w:t>
            </w:r>
          </w:p>
          <w:p w:rsidR="00963099" w:rsidRPr="005F3B55" w:rsidRDefault="00963099" w:rsidP="005F3B55">
            <w:pPr>
              <w:pStyle w:val="a3"/>
              <w:numPr>
                <w:ilvl w:val="0"/>
                <w:numId w:val="37"/>
              </w:numPr>
              <w:ind w:left="350"/>
              <w:textAlignment w:val="baseline"/>
              <w:rPr>
                <w:rFonts w:eastAsiaTheme="minorHAnsi"/>
                <w:sz w:val="25"/>
                <w:szCs w:val="25"/>
                <w:lang w:eastAsia="en-US"/>
              </w:rPr>
            </w:pPr>
            <w:r w:rsidRPr="005F3B55">
              <w:rPr>
                <w:rFonts w:eastAsiaTheme="minorHAnsi"/>
                <w:sz w:val="25"/>
                <w:szCs w:val="25"/>
                <w:lang w:eastAsia="en-US"/>
              </w:rPr>
              <w:t>Организация имеет необходимую для реализации Проекта оргтехнику, без наличия аттестованных для работы с персональными данными рабочих компьютерных мест (1 балл).</w:t>
            </w:r>
          </w:p>
          <w:p w:rsidR="00963099" w:rsidRPr="005F3B55" w:rsidRDefault="00963099" w:rsidP="005F3B55">
            <w:pPr>
              <w:pStyle w:val="a3"/>
              <w:numPr>
                <w:ilvl w:val="0"/>
                <w:numId w:val="37"/>
              </w:numPr>
              <w:ind w:left="350"/>
              <w:textAlignment w:val="baseline"/>
              <w:rPr>
                <w:rFonts w:eastAsiaTheme="minorHAnsi"/>
                <w:sz w:val="25"/>
                <w:szCs w:val="25"/>
                <w:lang w:eastAsia="en-US"/>
              </w:rPr>
            </w:pPr>
            <w:r w:rsidRPr="005F3B55">
              <w:rPr>
                <w:rFonts w:eastAsiaTheme="minorHAnsi"/>
                <w:sz w:val="25"/>
                <w:szCs w:val="25"/>
                <w:lang w:eastAsia="en-US"/>
              </w:rPr>
              <w:t xml:space="preserve">Наличие у Организации необходимой </w:t>
            </w:r>
            <w:r w:rsidRPr="005F3B55">
              <w:rPr>
                <w:rFonts w:eastAsiaTheme="minorHAnsi"/>
                <w:sz w:val="25"/>
                <w:szCs w:val="25"/>
                <w:lang w:eastAsia="en-US"/>
              </w:rPr>
              <w:lastRenderedPageBreak/>
              <w:t>оргтехники не подтверждено (0 баллов)</w:t>
            </w:r>
          </w:p>
        </w:tc>
      </w:tr>
      <w:tr w:rsidR="00963099" w:rsidRPr="00963099" w:rsidTr="005F3B55">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jc w:val="center"/>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lastRenderedPageBreak/>
              <w:t>4</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Опыт участия Организации в организации и проведении мероприятий, направленных на работу с несовершеннолетними детьми и их родителями</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5F3B55" w:rsidRDefault="00963099" w:rsidP="005F3B55">
            <w:pPr>
              <w:pStyle w:val="a3"/>
              <w:numPr>
                <w:ilvl w:val="0"/>
                <w:numId w:val="38"/>
              </w:numPr>
              <w:ind w:left="350"/>
              <w:textAlignment w:val="baseline"/>
              <w:rPr>
                <w:rFonts w:eastAsiaTheme="minorHAnsi"/>
                <w:sz w:val="25"/>
                <w:szCs w:val="25"/>
                <w:lang w:eastAsia="en-US"/>
              </w:rPr>
            </w:pPr>
            <w:r w:rsidRPr="005F3B55">
              <w:rPr>
                <w:rFonts w:eastAsiaTheme="minorHAnsi"/>
                <w:sz w:val="25"/>
                <w:szCs w:val="25"/>
                <w:lang w:eastAsia="en-US"/>
              </w:rPr>
              <w:t>От 10 и более мероприятий (3 балла).</w:t>
            </w:r>
          </w:p>
          <w:p w:rsidR="00963099" w:rsidRPr="005F3B55" w:rsidRDefault="00963099" w:rsidP="005F3B55">
            <w:pPr>
              <w:pStyle w:val="a3"/>
              <w:numPr>
                <w:ilvl w:val="0"/>
                <w:numId w:val="38"/>
              </w:numPr>
              <w:ind w:left="350"/>
              <w:textAlignment w:val="baseline"/>
              <w:rPr>
                <w:rFonts w:eastAsiaTheme="minorHAnsi"/>
                <w:sz w:val="25"/>
                <w:szCs w:val="25"/>
                <w:lang w:eastAsia="en-US"/>
              </w:rPr>
            </w:pPr>
            <w:r w:rsidRPr="005F3B55">
              <w:rPr>
                <w:rFonts w:eastAsiaTheme="minorHAnsi"/>
                <w:sz w:val="25"/>
                <w:szCs w:val="25"/>
                <w:lang w:eastAsia="en-US"/>
              </w:rPr>
              <w:t>От 5 до 10 мероприятий (2 балла).</w:t>
            </w:r>
          </w:p>
          <w:p w:rsidR="00963099" w:rsidRPr="005F3B55" w:rsidRDefault="00963099" w:rsidP="005F3B55">
            <w:pPr>
              <w:pStyle w:val="a3"/>
              <w:numPr>
                <w:ilvl w:val="0"/>
                <w:numId w:val="38"/>
              </w:numPr>
              <w:ind w:left="350"/>
              <w:textAlignment w:val="baseline"/>
              <w:rPr>
                <w:rFonts w:eastAsiaTheme="minorHAnsi"/>
                <w:sz w:val="25"/>
                <w:szCs w:val="25"/>
                <w:lang w:eastAsia="en-US"/>
              </w:rPr>
            </w:pPr>
            <w:r w:rsidRPr="005F3B55">
              <w:rPr>
                <w:rFonts w:eastAsiaTheme="minorHAnsi"/>
                <w:sz w:val="25"/>
                <w:szCs w:val="25"/>
                <w:lang w:eastAsia="en-US"/>
              </w:rPr>
              <w:t>От 2 до 5 мероприятий (1 балл).</w:t>
            </w:r>
          </w:p>
          <w:p w:rsidR="00963099" w:rsidRPr="005F3B55" w:rsidRDefault="00963099" w:rsidP="005F3B55">
            <w:pPr>
              <w:pStyle w:val="a3"/>
              <w:numPr>
                <w:ilvl w:val="0"/>
                <w:numId w:val="38"/>
              </w:numPr>
              <w:ind w:left="350"/>
              <w:textAlignment w:val="baseline"/>
              <w:rPr>
                <w:rFonts w:eastAsiaTheme="minorHAnsi"/>
                <w:sz w:val="25"/>
                <w:szCs w:val="25"/>
                <w:lang w:eastAsia="en-US"/>
              </w:rPr>
            </w:pPr>
            <w:r w:rsidRPr="005F3B55">
              <w:rPr>
                <w:rFonts w:eastAsiaTheme="minorHAnsi"/>
                <w:sz w:val="25"/>
                <w:szCs w:val="25"/>
                <w:lang w:eastAsia="en-US"/>
              </w:rPr>
              <w:t>Менее 2 мероприятий (0 баллов)</w:t>
            </w:r>
          </w:p>
        </w:tc>
      </w:tr>
      <w:tr w:rsidR="00963099" w:rsidRPr="00963099" w:rsidTr="005F3B55">
        <w:tc>
          <w:tcPr>
            <w:tcW w:w="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jc w:val="center"/>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5</w:t>
            </w:r>
          </w:p>
        </w:tc>
        <w:tc>
          <w:tcPr>
            <w:tcW w:w="31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963099" w:rsidRDefault="00963099" w:rsidP="005F3B55">
            <w:pPr>
              <w:spacing w:after="0" w:line="240" w:lineRule="auto"/>
              <w:textAlignment w:val="baseline"/>
              <w:rPr>
                <w:rFonts w:ascii="Times New Roman" w:eastAsiaTheme="minorHAnsi" w:hAnsi="Times New Roman" w:cs="Times New Roman"/>
                <w:sz w:val="25"/>
                <w:szCs w:val="25"/>
                <w:lang w:eastAsia="en-US"/>
              </w:rPr>
            </w:pPr>
            <w:r w:rsidRPr="00963099">
              <w:rPr>
                <w:rFonts w:ascii="Times New Roman" w:eastAsiaTheme="minorHAnsi" w:hAnsi="Times New Roman" w:cs="Times New Roman"/>
                <w:sz w:val="25"/>
                <w:szCs w:val="25"/>
                <w:lang w:eastAsia="en-US"/>
              </w:rPr>
              <w:t>Опыт реализации Организацией социально ориентированных проектов за счет получаемых субсидий из бюджетов различного уровня</w:t>
            </w:r>
          </w:p>
        </w:tc>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63099" w:rsidRPr="005F3B55" w:rsidRDefault="00963099" w:rsidP="005F3B55">
            <w:pPr>
              <w:pStyle w:val="a3"/>
              <w:numPr>
                <w:ilvl w:val="0"/>
                <w:numId w:val="39"/>
              </w:numPr>
              <w:ind w:left="350"/>
              <w:textAlignment w:val="baseline"/>
              <w:rPr>
                <w:rFonts w:eastAsiaTheme="minorHAnsi"/>
                <w:sz w:val="25"/>
                <w:szCs w:val="25"/>
                <w:lang w:eastAsia="en-US"/>
              </w:rPr>
            </w:pPr>
            <w:r w:rsidRPr="005F3B55">
              <w:rPr>
                <w:rFonts w:eastAsiaTheme="minorHAnsi"/>
                <w:sz w:val="25"/>
                <w:szCs w:val="25"/>
                <w:lang w:eastAsia="en-US"/>
              </w:rPr>
              <w:t>Успешно завершено более 5 проектов (6 баллов).</w:t>
            </w:r>
          </w:p>
          <w:p w:rsidR="00963099" w:rsidRPr="005F3B55" w:rsidRDefault="00963099" w:rsidP="005F3B55">
            <w:pPr>
              <w:pStyle w:val="a3"/>
              <w:numPr>
                <w:ilvl w:val="0"/>
                <w:numId w:val="39"/>
              </w:numPr>
              <w:ind w:left="350"/>
              <w:textAlignment w:val="baseline"/>
              <w:rPr>
                <w:rFonts w:eastAsiaTheme="minorHAnsi"/>
                <w:sz w:val="25"/>
                <w:szCs w:val="25"/>
                <w:lang w:eastAsia="en-US"/>
              </w:rPr>
            </w:pPr>
            <w:r w:rsidRPr="005F3B55">
              <w:rPr>
                <w:rFonts w:eastAsiaTheme="minorHAnsi"/>
                <w:sz w:val="25"/>
                <w:szCs w:val="25"/>
                <w:lang w:eastAsia="en-US"/>
              </w:rPr>
              <w:t>Успешно завершено от 3 до 5 проектов (4 балла).</w:t>
            </w:r>
          </w:p>
          <w:p w:rsidR="00963099" w:rsidRPr="005F3B55" w:rsidRDefault="00963099" w:rsidP="005F3B55">
            <w:pPr>
              <w:pStyle w:val="a3"/>
              <w:numPr>
                <w:ilvl w:val="0"/>
                <w:numId w:val="39"/>
              </w:numPr>
              <w:ind w:left="350"/>
              <w:textAlignment w:val="baseline"/>
              <w:rPr>
                <w:rFonts w:eastAsiaTheme="minorHAnsi"/>
                <w:sz w:val="25"/>
                <w:szCs w:val="25"/>
                <w:lang w:eastAsia="en-US"/>
              </w:rPr>
            </w:pPr>
            <w:r w:rsidRPr="005F3B55">
              <w:rPr>
                <w:rFonts w:eastAsiaTheme="minorHAnsi"/>
                <w:sz w:val="25"/>
                <w:szCs w:val="25"/>
                <w:lang w:eastAsia="en-US"/>
              </w:rPr>
              <w:t>Успешно завершено от 1 до 2 проектов (2 балла).</w:t>
            </w:r>
          </w:p>
          <w:p w:rsidR="00963099" w:rsidRPr="005F3B55" w:rsidRDefault="00963099" w:rsidP="005F3B55">
            <w:pPr>
              <w:pStyle w:val="a3"/>
              <w:numPr>
                <w:ilvl w:val="0"/>
                <w:numId w:val="39"/>
              </w:numPr>
              <w:ind w:left="350"/>
              <w:textAlignment w:val="baseline"/>
              <w:rPr>
                <w:rFonts w:eastAsiaTheme="minorHAnsi"/>
                <w:sz w:val="25"/>
                <w:szCs w:val="25"/>
                <w:lang w:eastAsia="en-US"/>
              </w:rPr>
            </w:pPr>
            <w:r w:rsidRPr="005F3B55">
              <w:rPr>
                <w:rFonts w:eastAsiaTheme="minorHAnsi"/>
                <w:sz w:val="25"/>
                <w:szCs w:val="25"/>
                <w:lang w:eastAsia="en-US"/>
              </w:rPr>
              <w:t>Отсутствие опыта (0 баллов)</w:t>
            </w:r>
          </w:p>
        </w:tc>
      </w:tr>
    </w:tbl>
    <w:p w:rsidR="00963099" w:rsidRPr="00963099" w:rsidRDefault="00963099" w:rsidP="005F3B55">
      <w:pPr>
        <w:spacing w:after="0" w:line="240" w:lineRule="auto"/>
        <w:rPr>
          <w:rFonts w:ascii="Times New Roman" w:eastAsiaTheme="minorHAnsi" w:hAnsi="Times New Roman" w:cs="Times New Roman"/>
          <w:sz w:val="25"/>
          <w:szCs w:val="25"/>
          <w:lang w:eastAsia="en-US"/>
        </w:rPr>
      </w:pPr>
    </w:p>
    <w:p w:rsidR="00963099" w:rsidRPr="00791F15" w:rsidRDefault="00963099" w:rsidP="005F3B55">
      <w:pPr>
        <w:pStyle w:val="ConsPlusNormal"/>
        <w:widowControl w:val="0"/>
        <w:ind w:left="720" w:right="-284"/>
        <w:jc w:val="both"/>
        <w:rPr>
          <w:rFonts w:ascii="Times New Roman" w:hAnsi="Times New Roman" w:cs="Times New Roman"/>
          <w:sz w:val="25"/>
          <w:szCs w:val="25"/>
        </w:rPr>
      </w:pPr>
    </w:p>
    <w:p w:rsidR="006C798A" w:rsidRPr="00963099" w:rsidRDefault="006C798A" w:rsidP="005F3B55">
      <w:pPr>
        <w:pStyle w:val="a3"/>
        <w:textAlignment w:val="baseline"/>
        <w:rPr>
          <w:rFonts w:eastAsiaTheme="minorHAnsi"/>
          <w:sz w:val="25"/>
          <w:szCs w:val="25"/>
          <w:lang w:eastAsia="en-US"/>
        </w:rPr>
      </w:pPr>
    </w:p>
    <w:p w:rsidR="006C798A" w:rsidRPr="00963099" w:rsidRDefault="006C798A" w:rsidP="00CE3F2B">
      <w:pPr>
        <w:tabs>
          <w:tab w:val="left" w:pos="851"/>
        </w:tabs>
        <w:jc w:val="both"/>
        <w:rPr>
          <w:rFonts w:ascii="Times New Roman" w:eastAsiaTheme="minorHAnsi" w:hAnsi="Times New Roman" w:cs="Times New Roman"/>
          <w:sz w:val="25"/>
          <w:szCs w:val="25"/>
          <w:lang w:eastAsia="en-US"/>
        </w:rPr>
      </w:pPr>
    </w:p>
    <w:sectPr w:rsidR="006C798A" w:rsidRPr="009630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CF0" w:rsidRDefault="00140CF0" w:rsidP="00B52F27">
      <w:pPr>
        <w:spacing w:after="0" w:line="240" w:lineRule="auto"/>
      </w:pPr>
      <w:r>
        <w:separator/>
      </w:r>
    </w:p>
  </w:endnote>
  <w:endnote w:type="continuationSeparator" w:id="0">
    <w:p w:rsidR="00140CF0" w:rsidRDefault="00140CF0" w:rsidP="00B5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CF0" w:rsidRDefault="00140CF0" w:rsidP="00B52F27">
      <w:pPr>
        <w:spacing w:after="0" w:line="240" w:lineRule="auto"/>
      </w:pPr>
      <w:r>
        <w:separator/>
      </w:r>
    </w:p>
  </w:footnote>
  <w:footnote w:type="continuationSeparator" w:id="0">
    <w:p w:rsidR="00140CF0" w:rsidRDefault="00140CF0" w:rsidP="00B52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B89"/>
    <w:multiLevelType w:val="hybridMultilevel"/>
    <w:tmpl w:val="7166C6EC"/>
    <w:lvl w:ilvl="0" w:tplc="888283C4">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
    <w:nsid w:val="01972DC9"/>
    <w:multiLevelType w:val="hybridMultilevel"/>
    <w:tmpl w:val="4B52EB7E"/>
    <w:lvl w:ilvl="0" w:tplc="888283C4">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2791501"/>
    <w:multiLevelType w:val="hybridMultilevel"/>
    <w:tmpl w:val="F2FA1F9A"/>
    <w:lvl w:ilvl="0" w:tplc="888283C4">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
    <w:nsid w:val="03075F84"/>
    <w:multiLevelType w:val="hybridMultilevel"/>
    <w:tmpl w:val="4676732A"/>
    <w:lvl w:ilvl="0" w:tplc="88828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DC7FDC"/>
    <w:multiLevelType w:val="hybridMultilevel"/>
    <w:tmpl w:val="B93A618A"/>
    <w:lvl w:ilvl="0" w:tplc="6526CC8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B9D4624"/>
    <w:multiLevelType w:val="hybridMultilevel"/>
    <w:tmpl w:val="196C9C80"/>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93764"/>
    <w:multiLevelType w:val="hybridMultilevel"/>
    <w:tmpl w:val="4C245016"/>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F54BD"/>
    <w:multiLevelType w:val="multilevel"/>
    <w:tmpl w:val="1E52B1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646FD4"/>
    <w:multiLevelType w:val="hybridMultilevel"/>
    <w:tmpl w:val="B684799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166E23C6"/>
    <w:multiLevelType w:val="hybridMultilevel"/>
    <w:tmpl w:val="472A7378"/>
    <w:lvl w:ilvl="0" w:tplc="888283C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8E52C3C"/>
    <w:multiLevelType w:val="hybridMultilevel"/>
    <w:tmpl w:val="A5AC5FF0"/>
    <w:lvl w:ilvl="0" w:tplc="E026AD5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nsid w:val="19323D79"/>
    <w:multiLevelType w:val="hybridMultilevel"/>
    <w:tmpl w:val="91D8AC3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691742"/>
    <w:multiLevelType w:val="hybridMultilevel"/>
    <w:tmpl w:val="0270CA36"/>
    <w:lvl w:ilvl="0" w:tplc="888283C4">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nsid w:val="27CB488D"/>
    <w:multiLevelType w:val="hybridMultilevel"/>
    <w:tmpl w:val="0B2AABD0"/>
    <w:lvl w:ilvl="0" w:tplc="888283C4">
      <w:start w:val="1"/>
      <w:numFmt w:val="bullet"/>
      <w:lvlText w:val=""/>
      <w:lvlJc w:val="left"/>
      <w:pPr>
        <w:ind w:left="1920" w:hanging="360"/>
      </w:pPr>
      <w:rPr>
        <w:rFonts w:ascii="Symbol" w:hAnsi="Symbol" w:hint="default"/>
      </w:rPr>
    </w:lvl>
    <w:lvl w:ilvl="1" w:tplc="04190003">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nsid w:val="28020BAF"/>
    <w:multiLevelType w:val="hybridMultilevel"/>
    <w:tmpl w:val="4D7E700C"/>
    <w:lvl w:ilvl="0" w:tplc="56A2F864">
      <w:start w:val="1"/>
      <w:numFmt w:val="decimal"/>
      <w:lvlText w:val="%1."/>
      <w:lvlJc w:val="left"/>
      <w:pPr>
        <w:ind w:left="720" w:hanging="360"/>
      </w:pPr>
      <w:rPr>
        <w:rFonts w:ascii="Times New Roman" w:hAnsi="Times New Roman" w:cs="Times New Roman" w:hint="default"/>
        <w:b w:val="0"/>
      </w:rPr>
    </w:lvl>
    <w:lvl w:ilvl="1" w:tplc="CE82D7B4">
      <w:start w:val="1"/>
      <w:numFmt w:val="decimal"/>
      <w:lvlText w:val="%2)"/>
      <w:lvlJc w:val="left"/>
      <w:pPr>
        <w:ind w:left="1845" w:hanging="765"/>
      </w:pPr>
      <w:rPr>
        <w:rFonts w:ascii="Arial" w:hAnsi="Arial" w:cs="Arial" w:hint="default"/>
        <w:color w:val="444444"/>
        <w:sz w:val="24"/>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487A0E"/>
    <w:multiLevelType w:val="hybridMultilevel"/>
    <w:tmpl w:val="6ABC112E"/>
    <w:lvl w:ilvl="0" w:tplc="888283C4">
      <w:start w:val="1"/>
      <w:numFmt w:val="bullet"/>
      <w:lvlText w:val=""/>
      <w:lvlJc w:val="left"/>
      <w:pPr>
        <w:ind w:left="1200" w:hanging="360"/>
      </w:pPr>
      <w:rPr>
        <w:rFonts w:ascii="Symbol" w:hAnsi="Symbol" w:hint="default"/>
      </w:rPr>
    </w:lvl>
    <w:lvl w:ilvl="1" w:tplc="888283C4">
      <w:start w:val="1"/>
      <w:numFmt w:val="bullet"/>
      <w:lvlText w:val=""/>
      <w:lvlJc w:val="left"/>
      <w:pPr>
        <w:ind w:left="1920" w:hanging="360"/>
      </w:pPr>
      <w:rPr>
        <w:rFonts w:ascii="Symbol" w:hAnsi="Symbol"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6">
    <w:nsid w:val="2ACC05C0"/>
    <w:multiLevelType w:val="hybridMultilevel"/>
    <w:tmpl w:val="70028B44"/>
    <w:lvl w:ilvl="0" w:tplc="888283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D9A2D76"/>
    <w:multiLevelType w:val="hybridMultilevel"/>
    <w:tmpl w:val="E2707BD4"/>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5B2840"/>
    <w:multiLevelType w:val="multilevel"/>
    <w:tmpl w:val="726C18E8"/>
    <w:lvl w:ilvl="0">
      <w:start w:val="1"/>
      <w:numFmt w:val="decimal"/>
      <w:lvlText w:val="%1."/>
      <w:lvlJc w:val="left"/>
      <w:pPr>
        <w:ind w:left="900" w:hanging="360"/>
      </w:pPr>
      <w:rPr>
        <w:rFonts w:hint="default"/>
        <w:i w:val="0"/>
        <w:sz w:val="24"/>
      </w:rPr>
    </w:lvl>
    <w:lvl w:ilvl="1">
      <w:start w:val="1"/>
      <w:numFmt w:val="decimal"/>
      <w:isLgl/>
      <w:lvlText w:val="%1.%2."/>
      <w:lvlJc w:val="left"/>
      <w:pPr>
        <w:ind w:left="1636" w:hanging="360"/>
      </w:pPr>
      <w:rPr>
        <w:rFonts w:hint="default"/>
        <w:i w:val="0"/>
        <w:sz w:val="24"/>
      </w:rPr>
    </w:lvl>
    <w:lvl w:ilvl="2">
      <w:start w:val="1"/>
      <w:numFmt w:val="decimal"/>
      <w:isLgl/>
      <w:lvlText w:val="%1.%2.%3."/>
      <w:lvlJc w:val="left"/>
      <w:pPr>
        <w:ind w:left="900" w:hanging="360"/>
      </w:pPr>
      <w:rPr>
        <w:rFonts w:hint="default"/>
        <w:i w:val="0"/>
        <w:sz w:val="24"/>
      </w:rPr>
    </w:lvl>
    <w:lvl w:ilvl="3">
      <w:start w:val="1"/>
      <w:numFmt w:val="decimal"/>
      <w:isLgl/>
      <w:lvlText w:val="%1.%2.%3.%4."/>
      <w:lvlJc w:val="left"/>
      <w:pPr>
        <w:ind w:left="1260" w:hanging="720"/>
      </w:pPr>
      <w:rPr>
        <w:rFonts w:hint="default"/>
        <w:i w:val="0"/>
        <w:sz w:val="24"/>
      </w:rPr>
    </w:lvl>
    <w:lvl w:ilvl="4">
      <w:start w:val="1"/>
      <w:numFmt w:val="decimal"/>
      <w:isLgl/>
      <w:lvlText w:val="%1.%2.%3.%4.%5."/>
      <w:lvlJc w:val="left"/>
      <w:pPr>
        <w:ind w:left="1260" w:hanging="720"/>
      </w:pPr>
      <w:rPr>
        <w:rFonts w:hint="default"/>
        <w:i w:val="0"/>
        <w:sz w:val="24"/>
      </w:rPr>
    </w:lvl>
    <w:lvl w:ilvl="5">
      <w:start w:val="1"/>
      <w:numFmt w:val="decimal"/>
      <w:isLgl/>
      <w:lvlText w:val="%1.%2.%3.%4.%5.%6."/>
      <w:lvlJc w:val="left"/>
      <w:pPr>
        <w:ind w:left="1260" w:hanging="720"/>
      </w:pPr>
      <w:rPr>
        <w:rFonts w:hint="default"/>
        <w:i w:val="0"/>
        <w:sz w:val="24"/>
      </w:rPr>
    </w:lvl>
    <w:lvl w:ilvl="6">
      <w:start w:val="1"/>
      <w:numFmt w:val="decimal"/>
      <w:isLgl/>
      <w:lvlText w:val="%1.%2.%3.%4.%5.%6.%7."/>
      <w:lvlJc w:val="left"/>
      <w:pPr>
        <w:ind w:left="1620" w:hanging="1080"/>
      </w:pPr>
      <w:rPr>
        <w:rFonts w:hint="default"/>
        <w:i w:val="0"/>
        <w:sz w:val="24"/>
      </w:rPr>
    </w:lvl>
    <w:lvl w:ilvl="7">
      <w:start w:val="1"/>
      <w:numFmt w:val="decimal"/>
      <w:isLgl/>
      <w:lvlText w:val="%1.%2.%3.%4.%5.%6.%7.%8."/>
      <w:lvlJc w:val="left"/>
      <w:pPr>
        <w:ind w:left="1620" w:hanging="1080"/>
      </w:pPr>
      <w:rPr>
        <w:rFonts w:hint="default"/>
        <w:i w:val="0"/>
        <w:sz w:val="24"/>
      </w:rPr>
    </w:lvl>
    <w:lvl w:ilvl="8">
      <w:start w:val="1"/>
      <w:numFmt w:val="decimal"/>
      <w:isLgl/>
      <w:lvlText w:val="%1.%2.%3.%4.%5.%6.%7.%8.%9."/>
      <w:lvlJc w:val="left"/>
      <w:pPr>
        <w:ind w:left="1620" w:hanging="1080"/>
      </w:pPr>
      <w:rPr>
        <w:rFonts w:hint="default"/>
        <w:i w:val="0"/>
        <w:sz w:val="24"/>
      </w:rPr>
    </w:lvl>
  </w:abstractNum>
  <w:abstractNum w:abstractNumId="19">
    <w:nsid w:val="3A452DFE"/>
    <w:multiLevelType w:val="hybridMultilevel"/>
    <w:tmpl w:val="5C06C6FC"/>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B44850"/>
    <w:multiLevelType w:val="hybridMultilevel"/>
    <w:tmpl w:val="AEE07656"/>
    <w:lvl w:ilvl="0" w:tplc="6526CC8E">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BC51A6"/>
    <w:multiLevelType w:val="hybridMultilevel"/>
    <w:tmpl w:val="16A03B28"/>
    <w:lvl w:ilvl="0" w:tplc="88828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763D81"/>
    <w:multiLevelType w:val="hybridMultilevel"/>
    <w:tmpl w:val="810C4822"/>
    <w:lvl w:ilvl="0" w:tplc="04190001">
      <w:start w:val="1"/>
      <w:numFmt w:val="bullet"/>
      <w:lvlText w:val=""/>
      <w:lvlJc w:val="left"/>
      <w:pPr>
        <w:ind w:left="1479" w:hanging="360"/>
      </w:pPr>
      <w:rPr>
        <w:rFonts w:ascii="Symbol" w:hAnsi="Symbol" w:hint="default"/>
      </w:rPr>
    </w:lvl>
    <w:lvl w:ilvl="1" w:tplc="04190019" w:tentative="1">
      <w:start w:val="1"/>
      <w:numFmt w:val="lowerLetter"/>
      <w:lvlText w:val="%2."/>
      <w:lvlJc w:val="left"/>
      <w:pPr>
        <w:ind w:left="2199" w:hanging="360"/>
      </w:pPr>
    </w:lvl>
    <w:lvl w:ilvl="2" w:tplc="0419001B" w:tentative="1">
      <w:start w:val="1"/>
      <w:numFmt w:val="lowerRoman"/>
      <w:lvlText w:val="%3."/>
      <w:lvlJc w:val="right"/>
      <w:pPr>
        <w:ind w:left="2919" w:hanging="180"/>
      </w:pPr>
    </w:lvl>
    <w:lvl w:ilvl="3" w:tplc="0419000F" w:tentative="1">
      <w:start w:val="1"/>
      <w:numFmt w:val="decimal"/>
      <w:lvlText w:val="%4."/>
      <w:lvlJc w:val="left"/>
      <w:pPr>
        <w:ind w:left="3639" w:hanging="360"/>
      </w:pPr>
    </w:lvl>
    <w:lvl w:ilvl="4" w:tplc="04190019" w:tentative="1">
      <w:start w:val="1"/>
      <w:numFmt w:val="lowerLetter"/>
      <w:lvlText w:val="%5."/>
      <w:lvlJc w:val="left"/>
      <w:pPr>
        <w:ind w:left="4359" w:hanging="360"/>
      </w:pPr>
    </w:lvl>
    <w:lvl w:ilvl="5" w:tplc="0419001B" w:tentative="1">
      <w:start w:val="1"/>
      <w:numFmt w:val="lowerRoman"/>
      <w:lvlText w:val="%6."/>
      <w:lvlJc w:val="right"/>
      <w:pPr>
        <w:ind w:left="5079" w:hanging="180"/>
      </w:pPr>
    </w:lvl>
    <w:lvl w:ilvl="6" w:tplc="0419000F" w:tentative="1">
      <w:start w:val="1"/>
      <w:numFmt w:val="decimal"/>
      <w:lvlText w:val="%7."/>
      <w:lvlJc w:val="left"/>
      <w:pPr>
        <w:ind w:left="5799" w:hanging="360"/>
      </w:pPr>
    </w:lvl>
    <w:lvl w:ilvl="7" w:tplc="04190019" w:tentative="1">
      <w:start w:val="1"/>
      <w:numFmt w:val="lowerLetter"/>
      <w:lvlText w:val="%8."/>
      <w:lvlJc w:val="left"/>
      <w:pPr>
        <w:ind w:left="6519" w:hanging="360"/>
      </w:pPr>
    </w:lvl>
    <w:lvl w:ilvl="8" w:tplc="0419001B" w:tentative="1">
      <w:start w:val="1"/>
      <w:numFmt w:val="lowerRoman"/>
      <w:lvlText w:val="%9."/>
      <w:lvlJc w:val="right"/>
      <w:pPr>
        <w:ind w:left="7239" w:hanging="180"/>
      </w:pPr>
    </w:lvl>
  </w:abstractNum>
  <w:abstractNum w:abstractNumId="23">
    <w:nsid w:val="491E53A1"/>
    <w:multiLevelType w:val="hybridMultilevel"/>
    <w:tmpl w:val="04BAA8FC"/>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A201F4"/>
    <w:multiLevelType w:val="hybridMultilevel"/>
    <w:tmpl w:val="E2567F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980220"/>
    <w:multiLevelType w:val="hybridMultilevel"/>
    <w:tmpl w:val="80E0946E"/>
    <w:lvl w:ilvl="0" w:tplc="88828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884BE6"/>
    <w:multiLevelType w:val="hybridMultilevel"/>
    <w:tmpl w:val="FA64688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087D9F"/>
    <w:multiLevelType w:val="hybridMultilevel"/>
    <w:tmpl w:val="28DA848E"/>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9A20E8"/>
    <w:multiLevelType w:val="hybridMultilevel"/>
    <w:tmpl w:val="5EE86A82"/>
    <w:lvl w:ilvl="0" w:tplc="6526CC8E">
      <w:start w:val="1"/>
      <w:numFmt w:val="russianLower"/>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9">
    <w:nsid w:val="65FC322B"/>
    <w:multiLevelType w:val="hybridMultilevel"/>
    <w:tmpl w:val="9E98D246"/>
    <w:lvl w:ilvl="0" w:tplc="888283C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6A260AF3"/>
    <w:multiLevelType w:val="hybridMultilevel"/>
    <w:tmpl w:val="55E21114"/>
    <w:lvl w:ilvl="0" w:tplc="56A2F864">
      <w:start w:val="1"/>
      <w:numFmt w:val="decimal"/>
      <w:lvlText w:val="%1."/>
      <w:lvlJc w:val="left"/>
      <w:pPr>
        <w:ind w:left="720" w:hanging="360"/>
      </w:pPr>
      <w:rPr>
        <w:rFonts w:ascii="Times New Roman" w:hAnsi="Times New Roman" w:cs="Times New Roman" w:hint="default"/>
        <w:b w:val="0"/>
      </w:rPr>
    </w:lvl>
    <w:lvl w:ilvl="1" w:tplc="0419000F">
      <w:start w:val="1"/>
      <w:numFmt w:val="decimal"/>
      <w:lvlText w:val="%2."/>
      <w:lvlJc w:val="left"/>
      <w:pPr>
        <w:ind w:left="1845" w:hanging="765"/>
      </w:pPr>
      <w:rPr>
        <w:rFonts w:hint="default"/>
        <w:color w:val="444444"/>
        <w:sz w:val="24"/>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D7101"/>
    <w:multiLevelType w:val="multilevel"/>
    <w:tmpl w:val="1E52B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A27AC1"/>
    <w:multiLevelType w:val="hybridMultilevel"/>
    <w:tmpl w:val="037E51F0"/>
    <w:lvl w:ilvl="0" w:tplc="888283C4">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33">
    <w:nsid w:val="6F222BF1"/>
    <w:multiLevelType w:val="hybridMultilevel"/>
    <w:tmpl w:val="0C2E903A"/>
    <w:lvl w:ilvl="0" w:tplc="888283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6500AF"/>
    <w:multiLevelType w:val="hybridMultilevel"/>
    <w:tmpl w:val="C802A8F6"/>
    <w:lvl w:ilvl="0" w:tplc="6526CC8E">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322317"/>
    <w:multiLevelType w:val="hybridMultilevel"/>
    <w:tmpl w:val="CC241E46"/>
    <w:lvl w:ilvl="0" w:tplc="88828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AC046D"/>
    <w:multiLevelType w:val="hybridMultilevel"/>
    <w:tmpl w:val="D24A0AA0"/>
    <w:lvl w:ilvl="0" w:tplc="6526CC8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C5766B"/>
    <w:multiLevelType w:val="hybridMultilevel"/>
    <w:tmpl w:val="57769D7E"/>
    <w:lvl w:ilvl="0" w:tplc="56A2F864">
      <w:start w:val="1"/>
      <w:numFmt w:val="decimal"/>
      <w:lvlText w:val="%1."/>
      <w:lvlJc w:val="left"/>
      <w:pPr>
        <w:ind w:left="720" w:hanging="360"/>
      </w:pPr>
      <w:rPr>
        <w:rFonts w:ascii="Times New Roman" w:hAnsi="Times New Roman" w:cs="Times New Roman" w:hint="default"/>
        <w:b w:val="0"/>
      </w:rPr>
    </w:lvl>
    <w:lvl w:ilvl="1" w:tplc="6526CC8E">
      <w:start w:val="1"/>
      <w:numFmt w:val="russianLower"/>
      <w:lvlText w:val="%2)"/>
      <w:lvlJc w:val="left"/>
      <w:pPr>
        <w:ind w:left="1845" w:hanging="765"/>
      </w:pPr>
      <w:rPr>
        <w:rFonts w:hint="default"/>
        <w:color w:val="444444"/>
        <w:sz w:val="24"/>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26563B"/>
    <w:multiLevelType w:val="hybridMultilevel"/>
    <w:tmpl w:val="99C806EC"/>
    <w:lvl w:ilvl="0" w:tplc="6526CC8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BFF344F"/>
    <w:multiLevelType w:val="hybridMultilevel"/>
    <w:tmpl w:val="08B8C3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17"/>
  </w:num>
  <w:num w:numId="4">
    <w:abstractNumId w:val="24"/>
  </w:num>
  <w:num w:numId="5">
    <w:abstractNumId w:val="36"/>
  </w:num>
  <w:num w:numId="6">
    <w:abstractNumId w:val="39"/>
  </w:num>
  <w:num w:numId="7">
    <w:abstractNumId w:val="4"/>
  </w:num>
  <w:num w:numId="8">
    <w:abstractNumId w:val="32"/>
  </w:num>
  <w:num w:numId="9">
    <w:abstractNumId w:val="8"/>
  </w:num>
  <w:num w:numId="10">
    <w:abstractNumId w:val="0"/>
  </w:num>
  <w:num w:numId="11">
    <w:abstractNumId w:val="29"/>
  </w:num>
  <w:num w:numId="12">
    <w:abstractNumId w:val="27"/>
  </w:num>
  <w:num w:numId="13">
    <w:abstractNumId w:val="22"/>
  </w:num>
  <w:num w:numId="14">
    <w:abstractNumId w:val="34"/>
  </w:num>
  <w:num w:numId="15">
    <w:abstractNumId w:val="38"/>
  </w:num>
  <w:num w:numId="16">
    <w:abstractNumId w:val="33"/>
  </w:num>
  <w:num w:numId="17">
    <w:abstractNumId w:val="2"/>
  </w:num>
  <w:num w:numId="18">
    <w:abstractNumId w:val="18"/>
  </w:num>
  <w:num w:numId="19">
    <w:abstractNumId w:val="26"/>
  </w:num>
  <w:num w:numId="20">
    <w:abstractNumId w:val="20"/>
  </w:num>
  <w:num w:numId="21">
    <w:abstractNumId w:val="28"/>
  </w:num>
  <w:num w:numId="22">
    <w:abstractNumId w:val="30"/>
  </w:num>
  <w:num w:numId="23">
    <w:abstractNumId w:val="12"/>
  </w:num>
  <w:num w:numId="24">
    <w:abstractNumId w:val="15"/>
  </w:num>
  <w:num w:numId="25">
    <w:abstractNumId w:val="25"/>
  </w:num>
  <w:num w:numId="26">
    <w:abstractNumId w:val="3"/>
  </w:num>
  <w:num w:numId="27">
    <w:abstractNumId w:val="21"/>
  </w:num>
  <w:num w:numId="28">
    <w:abstractNumId w:val="13"/>
  </w:num>
  <w:num w:numId="29">
    <w:abstractNumId w:val="16"/>
  </w:num>
  <w:num w:numId="30">
    <w:abstractNumId w:val="9"/>
  </w:num>
  <w:num w:numId="31">
    <w:abstractNumId w:val="1"/>
  </w:num>
  <w:num w:numId="32">
    <w:abstractNumId w:val="7"/>
  </w:num>
  <w:num w:numId="33">
    <w:abstractNumId w:val="31"/>
  </w:num>
  <w:num w:numId="34">
    <w:abstractNumId w:val="37"/>
  </w:num>
  <w:num w:numId="35">
    <w:abstractNumId w:val="5"/>
  </w:num>
  <w:num w:numId="36">
    <w:abstractNumId w:val="23"/>
  </w:num>
  <w:num w:numId="37">
    <w:abstractNumId w:val="6"/>
  </w:num>
  <w:num w:numId="38">
    <w:abstractNumId w:val="19"/>
  </w:num>
  <w:num w:numId="39">
    <w:abstractNumId w:val="35"/>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22"/>
    <w:rsid w:val="000017F9"/>
    <w:rsid w:val="00006444"/>
    <w:rsid w:val="00006DC7"/>
    <w:rsid w:val="00006E1E"/>
    <w:rsid w:val="000079DF"/>
    <w:rsid w:val="00012CD8"/>
    <w:rsid w:val="00017381"/>
    <w:rsid w:val="00017547"/>
    <w:rsid w:val="00024D5F"/>
    <w:rsid w:val="00027C90"/>
    <w:rsid w:val="00034C61"/>
    <w:rsid w:val="00037C2C"/>
    <w:rsid w:val="00041EDA"/>
    <w:rsid w:val="00043E5D"/>
    <w:rsid w:val="00044E4D"/>
    <w:rsid w:val="00050355"/>
    <w:rsid w:val="00053EBA"/>
    <w:rsid w:val="000569D5"/>
    <w:rsid w:val="00062756"/>
    <w:rsid w:val="00063BEE"/>
    <w:rsid w:val="0007177C"/>
    <w:rsid w:val="00072F13"/>
    <w:rsid w:val="00073709"/>
    <w:rsid w:val="00073CC7"/>
    <w:rsid w:val="00074ACE"/>
    <w:rsid w:val="000750A3"/>
    <w:rsid w:val="00080EA6"/>
    <w:rsid w:val="0008152D"/>
    <w:rsid w:val="000829D4"/>
    <w:rsid w:val="00085ED5"/>
    <w:rsid w:val="00096F13"/>
    <w:rsid w:val="000A083B"/>
    <w:rsid w:val="000A26D9"/>
    <w:rsid w:val="000A340E"/>
    <w:rsid w:val="000A4152"/>
    <w:rsid w:val="000B05D8"/>
    <w:rsid w:val="000B201C"/>
    <w:rsid w:val="000C7273"/>
    <w:rsid w:val="000D1BFF"/>
    <w:rsid w:val="000D274F"/>
    <w:rsid w:val="000D5338"/>
    <w:rsid w:val="000D6613"/>
    <w:rsid w:val="000E05BF"/>
    <w:rsid w:val="000E67E6"/>
    <w:rsid w:val="000F1926"/>
    <w:rsid w:val="000F1998"/>
    <w:rsid w:val="000F1F28"/>
    <w:rsid w:val="000F4746"/>
    <w:rsid w:val="000F70D9"/>
    <w:rsid w:val="001033DF"/>
    <w:rsid w:val="00105957"/>
    <w:rsid w:val="00110E97"/>
    <w:rsid w:val="00115621"/>
    <w:rsid w:val="00117C1A"/>
    <w:rsid w:val="00121FD8"/>
    <w:rsid w:val="00122BBB"/>
    <w:rsid w:val="001241C2"/>
    <w:rsid w:val="00126A34"/>
    <w:rsid w:val="001318AA"/>
    <w:rsid w:val="00132185"/>
    <w:rsid w:val="00135E77"/>
    <w:rsid w:val="00140CF0"/>
    <w:rsid w:val="0014128A"/>
    <w:rsid w:val="00141476"/>
    <w:rsid w:val="00142817"/>
    <w:rsid w:val="00144020"/>
    <w:rsid w:val="0014598B"/>
    <w:rsid w:val="00152BCE"/>
    <w:rsid w:val="001544F3"/>
    <w:rsid w:val="0015590D"/>
    <w:rsid w:val="0015680B"/>
    <w:rsid w:val="00156884"/>
    <w:rsid w:val="00160292"/>
    <w:rsid w:val="001760AF"/>
    <w:rsid w:val="00177895"/>
    <w:rsid w:val="001834EA"/>
    <w:rsid w:val="001918BD"/>
    <w:rsid w:val="00192670"/>
    <w:rsid w:val="00192C14"/>
    <w:rsid w:val="001936C0"/>
    <w:rsid w:val="0019538A"/>
    <w:rsid w:val="001A395D"/>
    <w:rsid w:val="001A48B0"/>
    <w:rsid w:val="001A57BB"/>
    <w:rsid w:val="001B34EE"/>
    <w:rsid w:val="001B4E48"/>
    <w:rsid w:val="001B4E49"/>
    <w:rsid w:val="001B5FD7"/>
    <w:rsid w:val="001B7CAA"/>
    <w:rsid w:val="001B7EE3"/>
    <w:rsid w:val="001C1A3D"/>
    <w:rsid w:val="001C2531"/>
    <w:rsid w:val="001D0CF9"/>
    <w:rsid w:val="001D5813"/>
    <w:rsid w:val="001D61C8"/>
    <w:rsid w:val="001E3AA2"/>
    <w:rsid w:val="001F36E2"/>
    <w:rsid w:val="001F4337"/>
    <w:rsid w:val="001F526F"/>
    <w:rsid w:val="00203A75"/>
    <w:rsid w:val="00207A66"/>
    <w:rsid w:val="00211C73"/>
    <w:rsid w:val="00212F2C"/>
    <w:rsid w:val="00214737"/>
    <w:rsid w:val="00214EAD"/>
    <w:rsid w:val="0021548F"/>
    <w:rsid w:val="0021725E"/>
    <w:rsid w:val="00221263"/>
    <w:rsid w:val="002242C3"/>
    <w:rsid w:val="0022796A"/>
    <w:rsid w:val="00231D5B"/>
    <w:rsid w:val="00232DC5"/>
    <w:rsid w:val="00234155"/>
    <w:rsid w:val="0024069E"/>
    <w:rsid w:val="002420B3"/>
    <w:rsid w:val="00243FCC"/>
    <w:rsid w:val="0024621D"/>
    <w:rsid w:val="00253005"/>
    <w:rsid w:val="002531EC"/>
    <w:rsid w:val="002565EC"/>
    <w:rsid w:val="002609B0"/>
    <w:rsid w:val="0026645C"/>
    <w:rsid w:val="00283F61"/>
    <w:rsid w:val="00284C8A"/>
    <w:rsid w:val="0028671B"/>
    <w:rsid w:val="00290F9A"/>
    <w:rsid w:val="00294F5B"/>
    <w:rsid w:val="0029574B"/>
    <w:rsid w:val="002970BF"/>
    <w:rsid w:val="002973A2"/>
    <w:rsid w:val="002978C5"/>
    <w:rsid w:val="002A1722"/>
    <w:rsid w:val="002A26ED"/>
    <w:rsid w:val="002A75F1"/>
    <w:rsid w:val="002B1139"/>
    <w:rsid w:val="002C0462"/>
    <w:rsid w:val="002C078F"/>
    <w:rsid w:val="002C2C68"/>
    <w:rsid w:val="002C57BB"/>
    <w:rsid w:val="002C6B5D"/>
    <w:rsid w:val="002D141E"/>
    <w:rsid w:val="002D157E"/>
    <w:rsid w:val="002D350D"/>
    <w:rsid w:val="002D7C86"/>
    <w:rsid w:val="002E0D42"/>
    <w:rsid w:val="002E2886"/>
    <w:rsid w:val="002E614B"/>
    <w:rsid w:val="002E61E5"/>
    <w:rsid w:val="002E650C"/>
    <w:rsid w:val="002F1DA1"/>
    <w:rsid w:val="002F40F0"/>
    <w:rsid w:val="0030090B"/>
    <w:rsid w:val="003027BB"/>
    <w:rsid w:val="00306533"/>
    <w:rsid w:val="0031119B"/>
    <w:rsid w:val="00315477"/>
    <w:rsid w:val="003175B7"/>
    <w:rsid w:val="00326B24"/>
    <w:rsid w:val="0032719F"/>
    <w:rsid w:val="00327B88"/>
    <w:rsid w:val="00330652"/>
    <w:rsid w:val="0033074C"/>
    <w:rsid w:val="00333778"/>
    <w:rsid w:val="00333A04"/>
    <w:rsid w:val="00333A56"/>
    <w:rsid w:val="003367F7"/>
    <w:rsid w:val="00341696"/>
    <w:rsid w:val="0034441D"/>
    <w:rsid w:val="003560AD"/>
    <w:rsid w:val="00357B3E"/>
    <w:rsid w:val="00361BE6"/>
    <w:rsid w:val="0036452D"/>
    <w:rsid w:val="003647A8"/>
    <w:rsid w:val="0036791E"/>
    <w:rsid w:val="0037166E"/>
    <w:rsid w:val="003744B8"/>
    <w:rsid w:val="00375929"/>
    <w:rsid w:val="00375E36"/>
    <w:rsid w:val="00377427"/>
    <w:rsid w:val="00380652"/>
    <w:rsid w:val="003807D2"/>
    <w:rsid w:val="00386981"/>
    <w:rsid w:val="003878AF"/>
    <w:rsid w:val="003908E8"/>
    <w:rsid w:val="00391188"/>
    <w:rsid w:val="0039145D"/>
    <w:rsid w:val="00392370"/>
    <w:rsid w:val="00394FB0"/>
    <w:rsid w:val="00396AC1"/>
    <w:rsid w:val="00397B74"/>
    <w:rsid w:val="003A008C"/>
    <w:rsid w:val="003A0A77"/>
    <w:rsid w:val="003A1193"/>
    <w:rsid w:val="003A2C16"/>
    <w:rsid w:val="003A60A0"/>
    <w:rsid w:val="003A725F"/>
    <w:rsid w:val="003B1BBC"/>
    <w:rsid w:val="003B2DF3"/>
    <w:rsid w:val="003B2F7D"/>
    <w:rsid w:val="003B45B5"/>
    <w:rsid w:val="003B58B2"/>
    <w:rsid w:val="003C1C69"/>
    <w:rsid w:val="003C4079"/>
    <w:rsid w:val="003C4A90"/>
    <w:rsid w:val="003D4F42"/>
    <w:rsid w:val="003D7301"/>
    <w:rsid w:val="003D7E48"/>
    <w:rsid w:val="003E05D3"/>
    <w:rsid w:val="003E0683"/>
    <w:rsid w:val="003E1AE2"/>
    <w:rsid w:val="003E4BB0"/>
    <w:rsid w:val="003E5C04"/>
    <w:rsid w:val="003F019C"/>
    <w:rsid w:val="003F34CF"/>
    <w:rsid w:val="003F3BB7"/>
    <w:rsid w:val="003F4754"/>
    <w:rsid w:val="0040264C"/>
    <w:rsid w:val="0040405E"/>
    <w:rsid w:val="00407B12"/>
    <w:rsid w:val="00414077"/>
    <w:rsid w:val="00425433"/>
    <w:rsid w:val="004255E7"/>
    <w:rsid w:val="0042699A"/>
    <w:rsid w:val="004373D8"/>
    <w:rsid w:val="004378CA"/>
    <w:rsid w:val="00440451"/>
    <w:rsid w:val="004465FB"/>
    <w:rsid w:val="004479AC"/>
    <w:rsid w:val="00447DDE"/>
    <w:rsid w:val="004505C1"/>
    <w:rsid w:val="0045100C"/>
    <w:rsid w:val="0045319D"/>
    <w:rsid w:val="00455477"/>
    <w:rsid w:val="00461428"/>
    <w:rsid w:val="0046227B"/>
    <w:rsid w:val="00465692"/>
    <w:rsid w:val="00466DCC"/>
    <w:rsid w:val="00472328"/>
    <w:rsid w:val="00474769"/>
    <w:rsid w:val="00475211"/>
    <w:rsid w:val="00475EAC"/>
    <w:rsid w:val="00477D13"/>
    <w:rsid w:val="0048142B"/>
    <w:rsid w:val="00481984"/>
    <w:rsid w:val="004832A0"/>
    <w:rsid w:val="00483A69"/>
    <w:rsid w:val="00483D57"/>
    <w:rsid w:val="00486525"/>
    <w:rsid w:val="00487D25"/>
    <w:rsid w:val="00490675"/>
    <w:rsid w:val="004908A9"/>
    <w:rsid w:val="00491E79"/>
    <w:rsid w:val="004A13FD"/>
    <w:rsid w:val="004A19CF"/>
    <w:rsid w:val="004A76CB"/>
    <w:rsid w:val="004B44BD"/>
    <w:rsid w:val="004B5088"/>
    <w:rsid w:val="004B7D2D"/>
    <w:rsid w:val="004C1262"/>
    <w:rsid w:val="004C73A9"/>
    <w:rsid w:val="004D04B7"/>
    <w:rsid w:val="004D712B"/>
    <w:rsid w:val="004E0A82"/>
    <w:rsid w:val="004E100E"/>
    <w:rsid w:val="004E17C7"/>
    <w:rsid w:val="004E2BC7"/>
    <w:rsid w:val="004E5E69"/>
    <w:rsid w:val="004F2C52"/>
    <w:rsid w:val="004F31BE"/>
    <w:rsid w:val="004F5EC4"/>
    <w:rsid w:val="004F71E8"/>
    <w:rsid w:val="004F7E25"/>
    <w:rsid w:val="00501698"/>
    <w:rsid w:val="0050194D"/>
    <w:rsid w:val="005028F3"/>
    <w:rsid w:val="00502A8A"/>
    <w:rsid w:val="005039EE"/>
    <w:rsid w:val="00503D04"/>
    <w:rsid w:val="005055AD"/>
    <w:rsid w:val="00505E19"/>
    <w:rsid w:val="005201B4"/>
    <w:rsid w:val="00523CED"/>
    <w:rsid w:val="0052613D"/>
    <w:rsid w:val="00527266"/>
    <w:rsid w:val="00530BCE"/>
    <w:rsid w:val="0053292D"/>
    <w:rsid w:val="00534E94"/>
    <w:rsid w:val="0053651D"/>
    <w:rsid w:val="005408B3"/>
    <w:rsid w:val="00541612"/>
    <w:rsid w:val="005427CA"/>
    <w:rsid w:val="0054417F"/>
    <w:rsid w:val="0054469A"/>
    <w:rsid w:val="00544CD8"/>
    <w:rsid w:val="005465C4"/>
    <w:rsid w:val="0055116A"/>
    <w:rsid w:val="00552881"/>
    <w:rsid w:val="00554CE7"/>
    <w:rsid w:val="00556202"/>
    <w:rsid w:val="0055666C"/>
    <w:rsid w:val="005602B4"/>
    <w:rsid w:val="00560808"/>
    <w:rsid w:val="00564532"/>
    <w:rsid w:val="0056580B"/>
    <w:rsid w:val="00565E89"/>
    <w:rsid w:val="00571FBB"/>
    <w:rsid w:val="0057282D"/>
    <w:rsid w:val="0057347B"/>
    <w:rsid w:val="00577F4D"/>
    <w:rsid w:val="00580E90"/>
    <w:rsid w:val="005828E3"/>
    <w:rsid w:val="00583F5B"/>
    <w:rsid w:val="00584463"/>
    <w:rsid w:val="005860E2"/>
    <w:rsid w:val="00591314"/>
    <w:rsid w:val="00591CC6"/>
    <w:rsid w:val="005938F6"/>
    <w:rsid w:val="0059450D"/>
    <w:rsid w:val="00595C0C"/>
    <w:rsid w:val="005A0CF5"/>
    <w:rsid w:val="005A341B"/>
    <w:rsid w:val="005A56F0"/>
    <w:rsid w:val="005B0692"/>
    <w:rsid w:val="005C3421"/>
    <w:rsid w:val="005D08A5"/>
    <w:rsid w:val="005D3FF1"/>
    <w:rsid w:val="005E20CF"/>
    <w:rsid w:val="005F0EFC"/>
    <w:rsid w:val="005F1FFB"/>
    <w:rsid w:val="005F3B55"/>
    <w:rsid w:val="005F63FC"/>
    <w:rsid w:val="006029FC"/>
    <w:rsid w:val="00605DD2"/>
    <w:rsid w:val="0060740E"/>
    <w:rsid w:val="006109B0"/>
    <w:rsid w:val="006110DC"/>
    <w:rsid w:val="00611F85"/>
    <w:rsid w:val="00615C28"/>
    <w:rsid w:val="00621C82"/>
    <w:rsid w:val="006245AF"/>
    <w:rsid w:val="00624CE3"/>
    <w:rsid w:val="006257B7"/>
    <w:rsid w:val="00627A53"/>
    <w:rsid w:val="00627E90"/>
    <w:rsid w:val="00631C94"/>
    <w:rsid w:val="006340F1"/>
    <w:rsid w:val="006410B5"/>
    <w:rsid w:val="0064498C"/>
    <w:rsid w:val="00646555"/>
    <w:rsid w:val="006467A9"/>
    <w:rsid w:val="00647A40"/>
    <w:rsid w:val="00650201"/>
    <w:rsid w:val="00652B96"/>
    <w:rsid w:val="00657217"/>
    <w:rsid w:val="006622BE"/>
    <w:rsid w:val="00664F8F"/>
    <w:rsid w:val="00665247"/>
    <w:rsid w:val="00665960"/>
    <w:rsid w:val="00665D21"/>
    <w:rsid w:val="00666F40"/>
    <w:rsid w:val="00670261"/>
    <w:rsid w:val="00670D6E"/>
    <w:rsid w:val="00671C86"/>
    <w:rsid w:val="006748E9"/>
    <w:rsid w:val="00684538"/>
    <w:rsid w:val="006845CE"/>
    <w:rsid w:val="00685BD7"/>
    <w:rsid w:val="006867D4"/>
    <w:rsid w:val="006908B5"/>
    <w:rsid w:val="006913F1"/>
    <w:rsid w:val="00691EE1"/>
    <w:rsid w:val="00692B93"/>
    <w:rsid w:val="006937B3"/>
    <w:rsid w:val="006940CA"/>
    <w:rsid w:val="00696511"/>
    <w:rsid w:val="006A04AE"/>
    <w:rsid w:val="006A42A0"/>
    <w:rsid w:val="006A5DF3"/>
    <w:rsid w:val="006A670A"/>
    <w:rsid w:val="006A79AC"/>
    <w:rsid w:val="006A7B23"/>
    <w:rsid w:val="006B54B2"/>
    <w:rsid w:val="006C0C5A"/>
    <w:rsid w:val="006C1BA7"/>
    <w:rsid w:val="006C1CD1"/>
    <w:rsid w:val="006C23A9"/>
    <w:rsid w:val="006C308A"/>
    <w:rsid w:val="006C798A"/>
    <w:rsid w:val="006D15AA"/>
    <w:rsid w:val="006D1754"/>
    <w:rsid w:val="006D3395"/>
    <w:rsid w:val="006D384C"/>
    <w:rsid w:val="006D5168"/>
    <w:rsid w:val="006D732E"/>
    <w:rsid w:val="006E3D02"/>
    <w:rsid w:val="006E474B"/>
    <w:rsid w:val="006E6A52"/>
    <w:rsid w:val="006E6D63"/>
    <w:rsid w:val="006F1A00"/>
    <w:rsid w:val="006F1A79"/>
    <w:rsid w:val="007008F4"/>
    <w:rsid w:val="00701559"/>
    <w:rsid w:val="00701CA1"/>
    <w:rsid w:val="007040C1"/>
    <w:rsid w:val="00705E3B"/>
    <w:rsid w:val="00706BC6"/>
    <w:rsid w:val="007122B3"/>
    <w:rsid w:val="00713871"/>
    <w:rsid w:val="00717722"/>
    <w:rsid w:val="00723366"/>
    <w:rsid w:val="00724369"/>
    <w:rsid w:val="007277EC"/>
    <w:rsid w:val="00730747"/>
    <w:rsid w:val="00733E7C"/>
    <w:rsid w:val="0073415D"/>
    <w:rsid w:val="007353A8"/>
    <w:rsid w:val="00741BDF"/>
    <w:rsid w:val="00743132"/>
    <w:rsid w:val="007434ED"/>
    <w:rsid w:val="00746789"/>
    <w:rsid w:val="00746E5B"/>
    <w:rsid w:val="0075022D"/>
    <w:rsid w:val="00751634"/>
    <w:rsid w:val="00751C34"/>
    <w:rsid w:val="00752D27"/>
    <w:rsid w:val="0075385A"/>
    <w:rsid w:val="00755DC7"/>
    <w:rsid w:val="007568A8"/>
    <w:rsid w:val="00762245"/>
    <w:rsid w:val="0076227C"/>
    <w:rsid w:val="00762360"/>
    <w:rsid w:val="00764F2C"/>
    <w:rsid w:val="007726F1"/>
    <w:rsid w:val="00774691"/>
    <w:rsid w:val="00774D83"/>
    <w:rsid w:val="00775FE4"/>
    <w:rsid w:val="00781F7E"/>
    <w:rsid w:val="00783D7D"/>
    <w:rsid w:val="0078492B"/>
    <w:rsid w:val="007854E0"/>
    <w:rsid w:val="007866D4"/>
    <w:rsid w:val="007955C3"/>
    <w:rsid w:val="007A1175"/>
    <w:rsid w:val="007A16B3"/>
    <w:rsid w:val="007A3000"/>
    <w:rsid w:val="007A52F8"/>
    <w:rsid w:val="007A6A86"/>
    <w:rsid w:val="007B0833"/>
    <w:rsid w:val="007B0B97"/>
    <w:rsid w:val="007B2578"/>
    <w:rsid w:val="007B3E42"/>
    <w:rsid w:val="007C49E6"/>
    <w:rsid w:val="007C4A4B"/>
    <w:rsid w:val="007C59D0"/>
    <w:rsid w:val="007C786B"/>
    <w:rsid w:val="007D07EF"/>
    <w:rsid w:val="007D111C"/>
    <w:rsid w:val="007D6944"/>
    <w:rsid w:val="007E09D1"/>
    <w:rsid w:val="007E2F3C"/>
    <w:rsid w:val="007E34BF"/>
    <w:rsid w:val="007E6290"/>
    <w:rsid w:val="007E737B"/>
    <w:rsid w:val="007F75EB"/>
    <w:rsid w:val="0080213C"/>
    <w:rsid w:val="008068E7"/>
    <w:rsid w:val="0080747F"/>
    <w:rsid w:val="00812DE8"/>
    <w:rsid w:val="00813969"/>
    <w:rsid w:val="00813CDA"/>
    <w:rsid w:val="008161D8"/>
    <w:rsid w:val="008239E6"/>
    <w:rsid w:val="008252FB"/>
    <w:rsid w:val="00825AFA"/>
    <w:rsid w:val="00831B23"/>
    <w:rsid w:val="00846A6B"/>
    <w:rsid w:val="0084790C"/>
    <w:rsid w:val="00852669"/>
    <w:rsid w:val="00852B85"/>
    <w:rsid w:val="00855DD0"/>
    <w:rsid w:val="00856DE1"/>
    <w:rsid w:val="0086000E"/>
    <w:rsid w:val="00867682"/>
    <w:rsid w:val="00871AD8"/>
    <w:rsid w:val="008728C6"/>
    <w:rsid w:val="00872D3E"/>
    <w:rsid w:val="00874A2D"/>
    <w:rsid w:val="00875755"/>
    <w:rsid w:val="008776F7"/>
    <w:rsid w:val="00882C6A"/>
    <w:rsid w:val="00882D77"/>
    <w:rsid w:val="00884027"/>
    <w:rsid w:val="008852A5"/>
    <w:rsid w:val="008869D0"/>
    <w:rsid w:val="00886B57"/>
    <w:rsid w:val="0089035C"/>
    <w:rsid w:val="00891378"/>
    <w:rsid w:val="0089270B"/>
    <w:rsid w:val="00893C86"/>
    <w:rsid w:val="0089584B"/>
    <w:rsid w:val="008960B5"/>
    <w:rsid w:val="00896436"/>
    <w:rsid w:val="00896C44"/>
    <w:rsid w:val="008977C4"/>
    <w:rsid w:val="008A1E19"/>
    <w:rsid w:val="008A3A76"/>
    <w:rsid w:val="008A3C8F"/>
    <w:rsid w:val="008A6029"/>
    <w:rsid w:val="008B1C34"/>
    <w:rsid w:val="008B2E62"/>
    <w:rsid w:val="008B3B28"/>
    <w:rsid w:val="008B4A8D"/>
    <w:rsid w:val="008B7F9B"/>
    <w:rsid w:val="008C5ADE"/>
    <w:rsid w:val="008C6199"/>
    <w:rsid w:val="008C780C"/>
    <w:rsid w:val="008D308F"/>
    <w:rsid w:val="008D44CC"/>
    <w:rsid w:val="008D781B"/>
    <w:rsid w:val="008E2220"/>
    <w:rsid w:val="008E33F4"/>
    <w:rsid w:val="008E3F2B"/>
    <w:rsid w:val="008E7EC0"/>
    <w:rsid w:val="008F0070"/>
    <w:rsid w:val="008F3BAE"/>
    <w:rsid w:val="008F4160"/>
    <w:rsid w:val="008F4E22"/>
    <w:rsid w:val="00903981"/>
    <w:rsid w:val="009171A8"/>
    <w:rsid w:val="00921F03"/>
    <w:rsid w:val="00926ACA"/>
    <w:rsid w:val="00927A7E"/>
    <w:rsid w:val="0093725D"/>
    <w:rsid w:val="009418A0"/>
    <w:rsid w:val="0094397A"/>
    <w:rsid w:val="00943994"/>
    <w:rsid w:val="0094798F"/>
    <w:rsid w:val="009514A8"/>
    <w:rsid w:val="0095475A"/>
    <w:rsid w:val="00954CE3"/>
    <w:rsid w:val="009551B1"/>
    <w:rsid w:val="00956929"/>
    <w:rsid w:val="0095760E"/>
    <w:rsid w:val="00963099"/>
    <w:rsid w:val="00963D44"/>
    <w:rsid w:val="009675AD"/>
    <w:rsid w:val="00973D48"/>
    <w:rsid w:val="00975B76"/>
    <w:rsid w:val="00975F0F"/>
    <w:rsid w:val="00976688"/>
    <w:rsid w:val="00981058"/>
    <w:rsid w:val="0098763E"/>
    <w:rsid w:val="009909FF"/>
    <w:rsid w:val="00991A6E"/>
    <w:rsid w:val="00995C77"/>
    <w:rsid w:val="00996025"/>
    <w:rsid w:val="00996AAA"/>
    <w:rsid w:val="009A1134"/>
    <w:rsid w:val="009A27A9"/>
    <w:rsid w:val="009A3F12"/>
    <w:rsid w:val="009A55FE"/>
    <w:rsid w:val="009B03AE"/>
    <w:rsid w:val="009B18FD"/>
    <w:rsid w:val="009B1C3D"/>
    <w:rsid w:val="009B5708"/>
    <w:rsid w:val="009B5926"/>
    <w:rsid w:val="009B7A70"/>
    <w:rsid w:val="009C288F"/>
    <w:rsid w:val="009C48DD"/>
    <w:rsid w:val="009C4A50"/>
    <w:rsid w:val="009C70C8"/>
    <w:rsid w:val="009D0B5A"/>
    <w:rsid w:val="009D2A06"/>
    <w:rsid w:val="009D3E14"/>
    <w:rsid w:val="009E6ACD"/>
    <w:rsid w:val="009F09CA"/>
    <w:rsid w:val="009F24D7"/>
    <w:rsid w:val="009F3372"/>
    <w:rsid w:val="009F6C13"/>
    <w:rsid w:val="00A00399"/>
    <w:rsid w:val="00A00AF9"/>
    <w:rsid w:val="00A0391E"/>
    <w:rsid w:val="00A05455"/>
    <w:rsid w:val="00A10E6C"/>
    <w:rsid w:val="00A11285"/>
    <w:rsid w:val="00A11304"/>
    <w:rsid w:val="00A13220"/>
    <w:rsid w:val="00A13758"/>
    <w:rsid w:val="00A159CC"/>
    <w:rsid w:val="00A16E4B"/>
    <w:rsid w:val="00A175A3"/>
    <w:rsid w:val="00A2191A"/>
    <w:rsid w:val="00A22F8A"/>
    <w:rsid w:val="00A23B21"/>
    <w:rsid w:val="00A2568D"/>
    <w:rsid w:val="00A27589"/>
    <w:rsid w:val="00A33025"/>
    <w:rsid w:val="00A33D9D"/>
    <w:rsid w:val="00A3790F"/>
    <w:rsid w:val="00A41581"/>
    <w:rsid w:val="00A44D17"/>
    <w:rsid w:val="00A47109"/>
    <w:rsid w:val="00A5258A"/>
    <w:rsid w:val="00A545A2"/>
    <w:rsid w:val="00A54DD2"/>
    <w:rsid w:val="00A5590A"/>
    <w:rsid w:val="00A567C7"/>
    <w:rsid w:val="00A57885"/>
    <w:rsid w:val="00A67243"/>
    <w:rsid w:val="00A677B1"/>
    <w:rsid w:val="00A71A66"/>
    <w:rsid w:val="00A74C0E"/>
    <w:rsid w:val="00A74DED"/>
    <w:rsid w:val="00A8223B"/>
    <w:rsid w:val="00A83B85"/>
    <w:rsid w:val="00A90D67"/>
    <w:rsid w:val="00A945A2"/>
    <w:rsid w:val="00A95C27"/>
    <w:rsid w:val="00A96C6C"/>
    <w:rsid w:val="00A97F10"/>
    <w:rsid w:val="00AA7522"/>
    <w:rsid w:val="00AB18BC"/>
    <w:rsid w:val="00AB61C5"/>
    <w:rsid w:val="00AB66F4"/>
    <w:rsid w:val="00AB6AF2"/>
    <w:rsid w:val="00AB79BA"/>
    <w:rsid w:val="00AB7EA3"/>
    <w:rsid w:val="00AC7B6D"/>
    <w:rsid w:val="00AD0074"/>
    <w:rsid w:val="00AD0D0E"/>
    <w:rsid w:val="00AD5E3D"/>
    <w:rsid w:val="00AD6191"/>
    <w:rsid w:val="00AD7116"/>
    <w:rsid w:val="00AE20D4"/>
    <w:rsid w:val="00AE3CE1"/>
    <w:rsid w:val="00AE6F8A"/>
    <w:rsid w:val="00AE7E52"/>
    <w:rsid w:val="00AE7E65"/>
    <w:rsid w:val="00AF5BC2"/>
    <w:rsid w:val="00AF6878"/>
    <w:rsid w:val="00B03D8C"/>
    <w:rsid w:val="00B049D5"/>
    <w:rsid w:val="00B051BF"/>
    <w:rsid w:val="00B0610C"/>
    <w:rsid w:val="00B10A72"/>
    <w:rsid w:val="00B12311"/>
    <w:rsid w:val="00B12948"/>
    <w:rsid w:val="00B166EB"/>
    <w:rsid w:val="00B22D1C"/>
    <w:rsid w:val="00B24EB2"/>
    <w:rsid w:val="00B2540E"/>
    <w:rsid w:val="00B26F29"/>
    <w:rsid w:val="00B279A7"/>
    <w:rsid w:val="00B3410E"/>
    <w:rsid w:val="00B35374"/>
    <w:rsid w:val="00B364DF"/>
    <w:rsid w:val="00B371D4"/>
    <w:rsid w:val="00B4407F"/>
    <w:rsid w:val="00B44185"/>
    <w:rsid w:val="00B45722"/>
    <w:rsid w:val="00B51003"/>
    <w:rsid w:val="00B52681"/>
    <w:rsid w:val="00B52B08"/>
    <w:rsid w:val="00B52F27"/>
    <w:rsid w:val="00B561A7"/>
    <w:rsid w:val="00B5621E"/>
    <w:rsid w:val="00B57D7D"/>
    <w:rsid w:val="00B626FE"/>
    <w:rsid w:val="00B6721A"/>
    <w:rsid w:val="00B67CEF"/>
    <w:rsid w:val="00B70F7D"/>
    <w:rsid w:val="00B716ED"/>
    <w:rsid w:val="00B718E5"/>
    <w:rsid w:val="00B74DAF"/>
    <w:rsid w:val="00B75CD6"/>
    <w:rsid w:val="00B75D88"/>
    <w:rsid w:val="00B77094"/>
    <w:rsid w:val="00B83802"/>
    <w:rsid w:val="00B87182"/>
    <w:rsid w:val="00B910A6"/>
    <w:rsid w:val="00B91BCF"/>
    <w:rsid w:val="00B91DDB"/>
    <w:rsid w:val="00B9405A"/>
    <w:rsid w:val="00B94959"/>
    <w:rsid w:val="00B95BCD"/>
    <w:rsid w:val="00B95DA9"/>
    <w:rsid w:val="00B9643E"/>
    <w:rsid w:val="00B97B0A"/>
    <w:rsid w:val="00BA0C50"/>
    <w:rsid w:val="00BA151C"/>
    <w:rsid w:val="00BA201E"/>
    <w:rsid w:val="00BA2093"/>
    <w:rsid w:val="00BA4DE3"/>
    <w:rsid w:val="00BA5CE3"/>
    <w:rsid w:val="00BA6A80"/>
    <w:rsid w:val="00BB02FB"/>
    <w:rsid w:val="00BB1CBE"/>
    <w:rsid w:val="00BB4D07"/>
    <w:rsid w:val="00BB4FC5"/>
    <w:rsid w:val="00BB75D1"/>
    <w:rsid w:val="00BC7E1D"/>
    <w:rsid w:val="00BD1DE5"/>
    <w:rsid w:val="00BD3109"/>
    <w:rsid w:val="00BD37CB"/>
    <w:rsid w:val="00BD41D8"/>
    <w:rsid w:val="00BD548E"/>
    <w:rsid w:val="00BD7C49"/>
    <w:rsid w:val="00BE4343"/>
    <w:rsid w:val="00BE5D6C"/>
    <w:rsid w:val="00BE7DB0"/>
    <w:rsid w:val="00BF094C"/>
    <w:rsid w:val="00BF0F9C"/>
    <w:rsid w:val="00BF1EE2"/>
    <w:rsid w:val="00BF7878"/>
    <w:rsid w:val="00C02A40"/>
    <w:rsid w:val="00C05A89"/>
    <w:rsid w:val="00C0664F"/>
    <w:rsid w:val="00C13E2D"/>
    <w:rsid w:val="00C142D4"/>
    <w:rsid w:val="00C16608"/>
    <w:rsid w:val="00C17216"/>
    <w:rsid w:val="00C175E2"/>
    <w:rsid w:val="00C2010E"/>
    <w:rsid w:val="00C24B28"/>
    <w:rsid w:val="00C30724"/>
    <w:rsid w:val="00C312E0"/>
    <w:rsid w:val="00C3208E"/>
    <w:rsid w:val="00C329AA"/>
    <w:rsid w:val="00C356E4"/>
    <w:rsid w:val="00C431F3"/>
    <w:rsid w:val="00C45487"/>
    <w:rsid w:val="00C5311E"/>
    <w:rsid w:val="00C569CA"/>
    <w:rsid w:val="00C650EE"/>
    <w:rsid w:val="00C6709C"/>
    <w:rsid w:val="00C74E7F"/>
    <w:rsid w:val="00C80E49"/>
    <w:rsid w:val="00C86271"/>
    <w:rsid w:val="00C9324E"/>
    <w:rsid w:val="00C93956"/>
    <w:rsid w:val="00C93E38"/>
    <w:rsid w:val="00C94F98"/>
    <w:rsid w:val="00C964CB"/>
    <w:rsid w:val="00CA0FDE"/>
    <w:rsid w:val="00CA5A30"/>
    <w:rsid w:val="00CA6A59"/>
    <w:rsid w:val="00CB34AD"/>
    <w:rsid w:val="00CB36F2"/>
    <w:rsid w:val="00CC1860"/>
    <w:rsid w:val="00CC1F44"/>
    <w:rsid w:val="00CC1F8C"/>
    <w:rsid w:val="00CD5E69"/>
    <w:rsid w:val="00CD6E66"/>
    <w:rsid w:val="00CE2646"/>
    <w:rsid w:val="00CE3F2B"/>
    <w:rsid w:val="00CE4CAE"/>
    <w:rsid w:val="00CE7947"/>
    <w:rsid w:val="00CE796A"/>
    <w:rsid w:val="00CE7ADC"/>
    <w:rsid w:val="00CF047E"/>
    <w:rsid w:val="00CF0A22"/>
    <w:rsid w:val="00CF4C35"/>
    <w:rsid w:val="00CF55AB"/>
    <w:rsid w:val="00CF672D"/>
    <w:rsid w:val="00CF7B55"/>
    <w:rsid w:val="00D10652"/>
    <w:rsid w:val="00D112FA"/>
    <w:rsid w:val="00D17939"/>
    <w:rsid w:val="00D237AE"/>
    <w:rsid w:val="00D2406A"/>
    <w:rsid w:val="00D258B1"/>
    <w:rsid w:val="00D27ADF"/>
    <w:rsid w:val="00D3175E"/>
    <w:rsid w:val="00D31D42"/>
    <w:rsid w:val="00D341F2"/>
    <w:rsid w:val="00D35481"/>
    <w:rsid w:val="00D36C46"/>
    <w:rsid w:val="00D37954"/>
    <w:rsid w:val="00D409BE"/>
    <w:rsid w:val="00D44B4F"/>
    <w:rsid w:val="00D464F6"/>
    <w:rsid w:val="00D46AB8"/>
    <w:rsid w:val="00D470A5"/>
    <w:rsid w:val="00D505F6"/>
    <w:rsid w:val="00D574A3"/>
    <w:rsid w:val="00D6019F"/>
    <w:rsid w:val="00D66ABD"/>
    <w:rsid w:val="00D67DC7"/>
    <w:rsid w:val="00D76B02"/>
    <w:rsid w:val="00D776BC"/>
    <w:rsid w:val="00D77EE3"/>
    <w:rsid w:val="00D83302"/>
    <w:rsid w:val="00D83B2F"/>
    <w:rsid w:val="00D90014"/>
    <w:rsid w:val="00D92F7E"/>
    <w:rsid w:val="00DA1A26"/>
    <w:rsid w:val="00DA1FBC"/>
    <w:rsid w:val="00DA46E8"/>
    <w:rsid w:val="00DA6DDE"/>
    <w:rsid w:val="00DB11EB"/>
    <w:rsid w:val="00DB4F2C"/>
    <w:rsid w:val="00DB5037"/>
    <w:rsid w:val="00DB78F9"/>
    <w:rsid w:val="00DC08D7"/>
    <w:rsid w:val="00DC175A"/>
    <w:rsid w:val="00DC24A3"/>
    <w:rsid w:val="00DC3048"/>
    <w:rsid w:val="00DC79B5"/>
    <w:rsid w:val="00DD05F8"/>
    <w:rsid w:val="00DD0AC1"/>
    <w:rsid w:val="00DD11C1"/>
    <w:rsid w:val="00DD6F78"/>
    <w:rsid w:val="00DD788C"/>
    <w:rsid w:val="00DE0C7F"/>
    <w:rsid w:val="00DF12B8"/>
    <w:rsid w:val="00DF41F7"/>
    <w:rsid w:val="00DF6097"/>
    <w:rsid w:val="00DF6D96"/>
    <w:rsid w:val="00E00671"/>
    <w:rsid w:val="00E0790E"/>
    <w:rsid w:val="00E14CE8"/>
    <w:rsid w:val="00E20026"/>
    <w:rsid w:val="00E20A9A"/>
    <w:rsid w:val="00E2170F"/>
    <w:rsid w:val="00E22777"/>
    <w:rsid w:val="00E24E05"/>
    <w:rsid w:val="00E25400"/>
    <w:rsid w:val="00E26E5C"/>
    <w:rsid w:val="00E27D56"/>
    <w:rsid w:val="00E307D4"/>
    <w:rsid w:val="00E35543"/>
    <w:rsid w:val="00E40D80"/>
    <w:rsid w:val="00E42D72"/>
    <w:rsid w:val="00E439DE"/>
    <w:rsid w:val="00E44564"/>
    <w:rsid w:val="00E45D94"/>
    <w:rsid w:val="00E474BF"/>
    <w:rsid w:val="00E53DFB"/>
    <w:rsid w:val="00E547F5"/>
    <w:rsid w:val="00E55200"/>
    <w:rsid w:val="00E563EC"/>
    <w:rsid w:val="00E5653F"/>
    <w:rsid w:val="00E57CA6"/>
    <w:rsid w:val="00E64BA6"/>
    <w:rsid w:val="00E675F0"/>
    <w:rsid w:val="00E71D9A"/>
    <w:rsid w:val="00E73668"/>
    <w:rsid w:val="00E7482B"/>
    <w:rsid w:val="00E75192"/>
    <w:rsid w:val="00E75573"/>
    <w:rsid w:val="00E848E8"/>
    <w:rsid w:val="00E85A27"/>
    <w:rsid w:val="00E90C86"/>
    <w:rsid w:val="00E934BD"/>
    <w:rsid w:val="00E97FCD"/>
    <w:rsid w:val="00EA071E"/>
    <w:rsid w:val="00EA2E5B"/>
    <w:rsid w:val="00EA6ABE"/>
    <w:rsid w:val="00EB0E4C"/>
    <w:rsid w:val="00EB48B7"/>
    <w:rsid w:val="00EB5375"/>
    <w:rsid w:val="00EB55D4"/>
    <w:rsid w:val="00EB6E95"/>
    <w:rsid w:val="00EC3867"/>
    <w:rsid w:val="00EC4129"/>
    <w:rsid w:val="00EC672C"/>
    <w:rsid w:val="00ED01F7"/>
    <w:rsid w:val="00ED12E4"/>
    <w:rsid w:val="00ED1CCD"/>
    <w:rsid w:val="00ED435F"/>
    <w:rsid w:val="00ED58CD"/>
    <w:rsid w:val="00EE3FE3"/>
    <w:rsid w:val="00EE467F"/>
    <w:rsid w:val="00EE4CF3"/>
    <w:rsid w:val="00EF0DBA"/>
    <w:rsid w:val="00EF4439"/>
    <w:rsid w:val="00EF4CA5"/>
    <w:rsid w:val="00EF5841"/>
    <w:rsid w:val="00EF77F4"/>
    <w:rsid w:val="00F04F1E"/>
    <w:rsid w:val="00F14C0D"/>
    <w:rsid w:val="00F14E48"/>
    <w:rsid w:val="00F16787"/>
    <w:rsid w:val="00F1798E"/>
    <w:rsid w:val="00F23586"/>
    <w:rsid w:val="00F26A1E"/>
    <w:rsid w:val="00F26ACB"/>
    <w:rsid w:val="00F26B75"/>
    <w:rsid w:val="00F35419"/>
    <w:rsid w:val="00F40EE1"/>
    <w:rsid w:val="00F44311"/>
    <w:rsid w:val="00F52583"/>
    <w:rsid w:val="00F56497"/>
    <w:rsid w:val="00F606E4"/>
    <w:rsid w:val="00F63AB2"/>
    <w:rsid w:val="00F65D46"/>
    <w:rsid w:val="00F66788"/>
    <w:rsid w:val="00F7731C"/>
    <w:rsid w:val="00F7780F"/>
    <w:rsid w:val="00F809C2"/>
    <w:rsid w:val="00F83293"/>
    <w:rsid w:val="00F87814"/>
    <w:rsid w:val="00F93238"/>
    <w:rsid w:val="00F93F11"/>
    <w:rsid w:val="00F9702B"/>
    <w:rsid w:val="00F970B2"/>
    <w:rsid w:val="00FA0D15"/>
    <w:rsid w:val="00FB0420"/>
    <w:rsid w:val="00FB1361"/>
    <w:rsid w:val="00FB2032"/>
    <w:rsid w:val="00FB4003"/>
    <w:rsid w:val="00FC0FFE"/>
    <w:rsid w:val="00FC7608"/>
    <w:rsid w:val="00FD01EB"/>
    <w:rsid w:val="00FD235C"/>
    <w:rsid w:val="00FD48D1"/>
    <w:rsid w:val="00FD5EAF"/>
    <w:rsid w:val="00FD7720"/>
    <w:rsid w:val="00FE4959"/>
    <w:rsid w:val="00FF08E5"/>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22"/>
    <w:rPr>
      <w:rFonts w:eastAsiaTheme="minorEastAsia"/>
      <w:lang w:eastAsia="ru-RU"/>
    </w:rPr>
  </w:style>
  <w:style w:type="paragraph" w:styleId="3">
    <w:name w:val="heading 3"/>
    <w:basedOn w:val="a"/>
    <w:link w:val="30"/>
    <w:uiPriority w:val="9"/>
    <w:qFormat/>
    <w:rsid w:val="00ED12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0A22"/>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CF0A22"/>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CF0A22"/>
    <w:rPr>
      <w:rFonts w:ascii="Times New Roman" w:eastAsia="Times New Roman" w:hAnsi="Times New Roman" w:cs="Times New Roman"/>
      <w:sz w:val="24"/>
      <w:szCs w:val="20"/>
      <w:lang w:eastAsia="hi-IN" w:bidi="hi-IN"/>
    </w:rPr>
  </w:style>
  <w:style w:type="character" w:customStyle="1" w:styleId="a4">
    <w:name w:val="Абзац списка Знак"/>
    <w:link w:val="a3"/>
    <w:uiPriority w:val="34"/>
    <w:locked/>
    <w:rsid w:val="00CF0A22"/>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2A1722"/>
    <w:rPr>
      <w:color w:val="0000FF"/>
      <w:u w:val="single"/>
    </w:rPr>
  </w:style>
  <w:style w:type="paragraph" w:customStyle="1" w:styleId="formattext">
    <w:name w:val="formattext"/>
    <w:basedOn w:val="a"/>
    <w:rsid w:val="00B1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8A1E1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uiPriority w:val="9"/>
    <w:rsid w:val="00ED12E4"/>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EA2E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2E5B"/>
    <w:rPr>
      <w:rFonts w:ascii="Segoe UI" w:eastAsiaTheme="minorEastAsia" w:hAnsi="Segoe UI" w:cs="Segoe UI"/>
      <w:sz w:val="18"/>
      <w:szCs w:val="18"/>
      <w:lang w:eastAsia="ru-RU"/>
    </w:rPr>
  </w:style>
  <w:style w:type="paragraph" w:styleId="aa">
    <w:name w:val="header"/>
    <w:basedOn w:val="a"/>
    <w:link w:val="ab"/>
    <w:uiPriority w:val="99"/>
    <w:unhideWhenUsed/>
    <w:rsid w:val="00B52F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2F27"/>
    <w:rPr>
      <w:rFonts w:eastAsiaTheme="minorEastAsia"/>
      <w:lang w:eastAsia="ru-RU"/>
    </w:rPr>
  </w:style>
  <w:style w:type="paragraph" w:styleId="ac">
    <w:name w:val="footer"/>
    <w:basedOn w:val="a"/>
    <w:link w:val="ad"/>
    <w:uiPriority w:val="99"/>
    <w:unhideWhenUsed/>
    <w:rsid w:val="00B52F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2F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22"/>
    <w:rPr>
      <w:rFonts w:eastAsiaTheme="minorEastAsia"/>
      <w:lang w:eastAsia="ru-RU"/>
    </w:rPr>
  </w:style>
  <w:style w:type="paragraph" w:styleId="3">
    <w:name w:val="heading 3"/>
    <w:basedOn w:val="a"/>
    <w:link w:val="30"/>
    <w:uiPriority w:val="9"/>
    <w:qFormat/>
    <w:rsid w:val="00ED12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0A22"/>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CF0A22"/>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CF0A22"/>
    <w:rPr>
      <w:rFonts w:ascii="Times New Roman" w:eastAsia="Times New Roman" w:hAnsi="Times New Roman" w:cs="Times New Roman"/>
      <w:sz w:val="24"/>
      <w:szCs w:val="20"/>
      <w:lang w:eastAsia="hi-IN" w:bidi="hi-IN"/>
    </w:rPr>
  </w:style>
  <w:style w:type="character" w:customStyle="1" w:styleId="a4">
    <w:name w:val="Абзац списка Знак"/>
    <w:link w:val="a3"/>
    <w:uiPriority w:val="34"/>
    <w:locked/>
    <w:rsid w:val="00CF0A22"/>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2A1722"/>
    <w:rPr>
      <w:color w:val="0000FF"/>
      <w:u w:val="single"/>
    </w:rPr>
  </w:style>
  <w:style w:type="paragraph" w:customStyle="1" w:styleId="formattext">
    <w:name w:val="formattext"/>
    <w:basedOn w:val="a"/>
    <w:rsid w:val="00B1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8A1E1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uiPriority w:val="9"/>
    <w:rsid w:val="00ED12E4"/>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EA2E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2E5B"/>
    <w:rPr>
      <w:rFonts w:ascii="Segoe UI" w:eastAsiaTheme="minorEastAsia" w:hAnsi="Segoe UI" w:cs="Segoe UI"/>
      <w:sz w:val="18"/>
      <w:szCs w:val="18"/>
      <w:lang w:eastAsia="ru-RU"/>
    </w:rPr>
  </w:style>
  <w:style w:type="paragraph" w:styleId="aa">
    <w:name w:val="header"/>
    <w:basedOn w:val="a"/>
    <w:link w:val="ab"/>
    <w:uiPriority w:val="99"/>
    <w:unhideWhenUsed/>
    <w:rsid w:val="00B52F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2F27"/>
    <w:rPr>
      <w:rFonts w:eastAsiaTheme="minorEastAsia"/>
      <w:lang w:eastAsia="ru-RU"/>
    </w:rPr>
  </w:style>
  <w:style w:type="paragraph" w:styleId="ac">
    <w:name w:val="footer"/>
    <w:basedOn w:val="a"/>
    <w:link w:val="ad"/>
    <w:uiPriority w:val="99"/>
    <w:unhideWhenUsed/>
    <w:rsid w:val="00B52F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2F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3612</Words>
  <Characters>20592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Приёмная</cp:lastModifiedBy>
  <cp:revision>2</cp:revision>
  <cp:lastPrinted>2023-03-02T09:22:00Z</cp:lastPrinted>
  <dcterms:created xsi:type="dcterms:W3CDTF">2023-06-07T11:45:00Z</dcterms:created>
  <dcterms:modified xsi:type="dcterms:W3CDTF">2023-06-07T11:45:00Z</dcterms:modified>
</cp:coreProperties>
</file>