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50CA2DBB" w14:textId="5D81FBA7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1" w:name="000399"/>
      <w:bookmarkEnd w:id="1"/>
      <w:r w:rsidRPr="00383B14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>
        <w:rPr>
          <w:color w:val="212529"/>
          <w:sz w:val="32"/>
          <w:szCs w:val="32"/>
        </w:rPr>
        <w:t xml:space="preserve">: </w:t>
      </w:r>
      <w:r w:rsidRPr="00383B14">
        <w:rPr>
          <w:sz w:val="32"/>
          <w:szCs w:val="32"/>
        </w:rPr>
        <w:t>здание</w:t>
      </w:r>
      <w:r>
        <w:rPr>
          <w:sz w:val="32"/>
          <w:szCs w:val="32"/>
        </w:rPr>
        <w:t>-</w:t>
      </w:r>
      <w:r w:rsidRPr="00383B14">
        <w:rPr>
          <w:sz w:val="32"/>
          <w:szCs w:val="32"/>
        </w:rPr>
        <w:t xml:space="preserve"> назначение – нежилое, наименование – медпункт, площадь 46,1 кв.м., кадастровый номер 35:20:0105003:453 и земельный участок, площадь 577 кв.м., вид разрешенного использования – амбулаторно-поликлиническое обслуживание, категория земель – земли населенных пунктов, кадастровый номер 35:20:0105003:452, расположенные по адресу: Вологодская область, Кадуйский район, рабочий поселок Кадуй, улица Лещева, дом 15</w:t>
      </w:r>
    </w:p>
    <w:p w14:paraId="77492E34" w14:textId="28ADD7C7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2" w:name="000400"/>
      <w:bookmarkEnd w:id="2"/>
      <w:r w:rsidRPr="00383B14">
        <w:rPr>
          <w:b/>
          <w:bCs/>
          <w:color w:val="212529"/>
          <w:sz w:val="32"/>
          <w:szCs w:val="32"/>
        </w:rPr>
        <w:t xml:space="preserve">3) </w:t>
      </w:r>
      <w:r>
        <w:rPr>
          <w:b/>
          <w:bCs/>
          <w:color w:val="212529"/>
          <w:sz w:val="32"/>
          <w:szCs w:val="32"/>
        </w:rPr>
        <w:t>Д</w:t>
      </w:r>
      <w:r w:rsidRPr="00383B14">
        <w:rPr>
          <w:b/>
          <w:bCs/>
          <w:color w:val="212529"/>
          <w:sz w:val="32"/>
          <w:szCs w:val="32"/>
        </w:rPr>
        <w:t>ата, время и место проведения торгов</w:t>
      </w:r>
      <w:r>
        <w:rPr>
          <w:color w:val="212529"/>
          <w:sz w:val="32"/>
          <w:szCs w:val="32"/>
        </w:rPr>
        <w:t>: 0</w:t>
      </w:r>
      <w:r w:rsidR="00D171FC">
        <w:rPr>
          <w:color w:val="212529"/>
          <w:sz w:val="32"/>
          <w:szCs w:val="32"/>
        </w:rPr>
        <w:t>6</w:t>
      </w:r>
      <w:r>
        <w:rPr>
          <w:color w:val="212529"/>
          <w:sz w:val="32"/>
          <w:szCs w:val="32"/>
        </w:rPr>
        <w:t xml:space="preserve"> марта 2024 г. 14.00 час.</w:t>
      </w:r>
    </w:p>
    <w:p w14:paraId="4D7E87D6" w14:textId="69E73DFB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3" w:name="000401"/>
      <w:bookmarkEnd w:id="3"/>
      <w:r w:rsidRPr="00383B14">
        <w:rPr>
          <w:color w:val="212529"/>
          <w:sz w:val="32"/>
          <w:szCs w:val="32"/>
        </w:rPr>
        <w:t xml:space="preserve">4) </w:t>
      </w:r>
      <w:r>
        <w:rPr>
          <w:color w:val="212529"/>
          <w:sz w:val="32"/>
          <w:szCs w:val="32"/>
        </w:rPr>
        <w:t>Ц</w:t>
      </w:r>
      <w:r w:rsidRPr="00383B14">
        <w:rPr>
          <w:b/>
          <w:bCs/>
          <w:color w:val="212529"/>
          <w:sz w:val="32"/>
          <w:szCs w:val="32"/>
        </w:rPr>
        <w:t>ена сделки приватизации</w:t>
      </w:r>
      <w:r>
        <w:rPr>
          <w:color w:val="212529"/>
          <w:sz w:val="32"/>
          <w:szCs w:val="32"/>
        </w:rPr>
        <w:t>: 470400,00 (Четыреста семьдесят тысяч четыреста) руб.</w:t>
      </w:r>
    </w:p>
    <w:p w14:paraId="0A2DFBD4" w14:textId="4FE5F317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4" w:name="000581"/>
      <w:bookmarkStart w:id="5" w:name="000402"/>
      <w:bookmarkEnd w:id="4"/>
      <w:bookmarkEnd w:id="5"/>
      <w:r w:rsidRPr="00383B14">
        <w:rPr>
          <w:color w:val="212529"/>
          <w:sz w:val="32"/>
          <w:szCs w:val="32"/>
        </w:rPr>
        <w:t xml:space="preserve">5) </w:t>
      </w:r>
      <w:r w:rsidRPr="00383B14">
        <w:rPr>
          <w:b/>
          <w:bCs/>
          <w:color w:val="212529"/>
          <w:sz w:val="32"/>
          <w:szCs w:val="32"/>
        </w:rPr>
        <w:t>Имя физического лица или наименование юридического лица - участника продажи, который предложил наиболее высокую цену за имущество</w:t>
      </w:r>
      <w:r>
        <w:rPr>
          <w:b/>
          <w:bCs/>
          <w:color w:val="212529"/>
          <w:sz w:val="32"/>
          <w:szCs w:val="32"/>
        </w:rPr>
        <w:t>:</w:t>
      </w:r>
      <w:r w:rsidRPr="00383B14">
        <w:rPr>
          <w:color w:val="212529"/>
          <w:sz w:val="32"/>
          <w:szCs w:val="32"/>
        </w:rPr>
        <w:t xml:space="preserve"> </w:t>
      </w:r>
      <w:proofErr w:type="spellStart"/>
      <w:r>
        <w:rPr>
          <w:color w:val="212529"/>
          <w:sz w:val="32"/>
          <w:szCs w:val="32"/>
        </w:rPr>
        <w:t>Дубовикова</w:t>
      </w:r>
      <w:proofErr w:type="spellEnd"/>
      <w:r>
        <w:rPr>
          <w:color w:val="212529"/>
          <w:sz w:val="32"/>
          <w:szCs w:val="32"/>
        </w:rPr>
        <w:t xml:space="preserve"> Наталья Леонидовна.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bookmarkStart w:id="6" w:name="000632"/>
      <w:bookmarkStart w:id="7" w:name="000403"/>
      <w:bookmarkEnd w:id="6"/>
      <w:bookmarkEnd w:id="7"/>
      <w:r>
        <w:rPr>
          <w:sz w:val="32"/>
          <w:szCs w:val="32"/>
        </w:rPr>
        <w:t xml:space="preserve"> </w:t>
      </w:r>
    </w:p>
    <w:sectPr w:rsidR="00383B14" w:rsidRPr="00383B14" w:rsidSect="00CF0F1F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BCA0" w14:textId="77777777" w:rsidR="00CF0F1F" w:rsidRDefault="00CF0F1F" w:rsidP="00840953">
      <w:r>
        <w:separator/>
      </w:r>
    </w:p>
    <w:p w14:paraId="28DA310D" w14:textId="77777777" w:rsidR="00CF0F1F" w:rsidRDefault="00CF0F1F"/>
    <w:p w14:paraId="55987AFD" w14:textId="77777777" w:rsidR="00CF0F1F" w:rsidRDefault="00CF0F1F"/>
  </w:endnote>
  <w:endnote w:type="continuationSeparator" w:id="0">
    <w:p w14:paraId="563BAB8B" w14:textId="77777777" w:rsidR="00CF0F1F" w:rsidRDefault="00CF0F1F" w:rsidP="00840953">
      <w:r>
        <w:continuationSeparator/>
      </w:r>
    </w:p>
    <w:p w14:paraId="4A30E8AF" w14:textId="77777777" w:rsidR="00CF0F1F" w:rsidRDefault="00CF0F1F"/>
    <w:p w14:paraId="515B5EB6" w14:textId="77777777" w:rsidR="00CF0F1F" w:rsidRDefault="00CF0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7E7F" w14:textId="77777777" w:rsidR="00CF0F1F" w:rsidRDefault="00CF0F1F" w:rsidP="00840953">
      <w:r>
        <w:separator/>
      </w:r>
    </w:p>
    <w:p w14:paraId="32859D69" w14:textId="77777777" w:rsidR="00CF0F1F" w:rsidRDefault="00CF0F1F"/>
    <w:p w14:paraId="4AF4A5BA" w14:textId="77777777" w:rsidR="00CF0F1F" w:rsidRDefault="00CF0F1F"/>
  </w:footnote>
  <w:footnote w:type="continuationSeparator" w:id="0">
    <w:p w14:paraId="180AA6E5" w14:textId="77777777" w:rsidR="00CF0F1F" w:rsidRDefault="00CF0F1F" w:rsidP="00840953">
      <w:r>
        <w:continuationSeparator/>
      </w:r>
    </w:p>
    <w:p w14:paraId="6BB168C5" w14:textId="77777777" w:rsidR="00CF0F1F" w:rsidRDefault="00CF0F1F"/>
    <w:p w14:paraId="100D35A5" w14:textId="77777777" w:rsidR="00CF0F1F" w:rsidRDefault="00CF0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3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4</cp:revision>
  <dcterms:created xsi:type="dcterms:W3CDTF">2024-03-12T06:13:00Z</dcterms:created>
  <dcterms:modified xsi:type="dcterms:W3CDTF">2024-03-12T06:15:00Z</dcterms:modified>
</cp:coreProperties>
</file>