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Default="001B58BD" w:rsidP="000D0527">
      <w:pPr>
        <w:rPr>
          <w:bCs/>
          <w:sz w:val="26"/>
          <w:szCs w:val="26"/>
        </w:rPr>
      </w:pPr>
      <w:r w:rsidRPr="008D22A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31AA659C" wp14:editId="7108E690">
            <wp:simplePos x="0" y="0"/>
            <wp:positionH relativeFrom="column">
              <wp:posOffset>2600960</wp:posOffset>
            </wp:positionH>
            <wp:positionV relativeFrom="paragraph">
              <wp:posOffset>-29845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6D07CA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6D07CA">
        <w:rPr>
          <w:bCs/>
          <w:sz w:val="26"/>
          <w:szCs w:val="26"/>
        </w:rPr>
        <w:t>МУНИЦИПАЛЬНОЕ СОБРАНИЕ</w:t>
      </w:r>
    </w:p>
    <w:p w:rsidR="001B58BD" w:rsidRPr="006D07CA" w:rsidRDefault="001B58BD" w:rsidP="001B58B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КАДУЙСКОГО МУНИЦИПАЛЬНОГО ОКРУГА</w:t>
      </w:r>
    </w:p>
    <w:p w:rsidR="001B58BD" w:rsidRPr="006D07CA" w:rsidRDefault="001B58BD" w:rsidP="001B58B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ВОЛОГОДСКОЙ ОБЛАСТИ</w:t>
      </w: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6D07CA">
        <w:rPr>
          <w:b/>
          <w:bCs/>
          <w:sz w:val="26"/>
          <w:szCs w:val="26"/>
        </w:rPr>
        <w:t>Р</w:t>
      </w:r>
      <w:proofErr w:type="gramEnd"/>
      <w:r w:rsidRPr="006D07CA">
        <w:rPr>
          <w:b/>
          <w:bCs/>
          <w:sz w:val="26"/>
          <w:szCs w:val="26"/>
        </w:rPr>
        <w:t xml:space="preserve"> Е Ш Е Н И Е</w:t>
      </w: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:rsidR="000D0527" w:rsidRPr="000D0527" w:rsidRDefault="000D0527" w:rsidP="000D0527">
      <w:pPr>
        <w:rPr>
          <w:sz w:val="26"/>
          <w:szCs w:val="26"/>
          <w:u w:val="single"/>
        </w:rPr>
      </w:pPr>
      <w:bookmarkStart w:id="0" w:name="_GoBack"/>
      <w:r w:rsidRPr="000D0527">
        <w:rPr>
          <w:sz w:val="26"/>
          <w:szCs w:val="26"/>
        </w:rPr>
        <w:t xml:space="preserve">25 января 2023 г.                                                                                                          № </w:t>
      </w:r>
      <w:r>
        <w:rPr>
          <w:sz w:val="26"/>
          <w:szCs w:val="26"/>
        </w:rPr>
        <w:t>11</w:t>
      </w:r>
    </w:p>
    <w:bookmarkEnd w:id="0"/>
    <w:p w:rsidR="001B58BD" w:rsidRPr="006D07CA" w:rsidRDefault="001B58BD" w:rsidP="006D07CA">
      <w:pPr>
        <w:jc w:val="center"/>
        <w:rPr>
          <w:sz w:val="26"/>
          <w:szCs w:val="26"/>
        </w:rPr>
      </w:pPr>
      <w:proofErr w:type="spellStart"/>
      <w:r w:rsidRPr="006D07CA">
        <w:rPr>
          <w:sz w:val="26"/>
          <w:szCs w:val="26"/>
        </w:rPr>
        <w:t>р.п</w:t>
      </w:r>
      <w:proofErr w:type="spellEnd"/>
      <w:r w:rsidRPr="006D07CA">
        <w:rPr>
          <w:sz w:val="26"/>
          <w:szCs w:val="26"/>
        </w:rPr>
        <w:t>. Кадуй</w:t>
      </w:r>
    </w:p>
    <w:p w:rsidR="00644926" w:rsidRPr="006D07CA" w:rsidRDefault="00644926">
      <w:pPr>
        <w:pStyle w:val="a3"/>
        <w:spacing w:before="1"/>
        <w:rPr>
          <w:sz w:val="26"/>
          <w:szCs w:val="26"/>
        </w:rPr>
      </w:pPr>
    </w:p>
    <w:p w:rsidR="004D58ED" w:rsidRDefault="00141177" w:rsidP="00141177">
      <w:pPr>
        <w:pStyle w:val="a3"/>
        <w:jc w:val="center"/>
        <w:rPr>
          <w:b/>
          <w:sz w:val="26"/>
          <w:szCs w:val="26"/>
        </w:rPr>
      </w:pPr>
      <w:r w:rsidRPr="00766CAE">
        <w:rPr>
          <w:b/>
          <w:sz w:val="26"/>
          <w:szCs w:val="26"/>
        </w:rPr>
        <w:t xml:space="preserve">Об определении полномочий органов местного самоуправления </w:t>
      </w:r>
    </w:p>
    <w:p w:rsidR="00644926" w:rsidRPr="00766CAE" w:rsidRDefault="00141177" w:rsidP="00141177">
      <w:pPr>
        <w:pStyle w:val="a3"/>
        <w:jc w:val="center"/>
        <w:rPr>
          <w:b/>
          <w:sz w:val="26"/>
          <w:szCs w:val="26"/>
        </w:rPr>
      </w:pPr>
      <w:r w:rsidRPr="00766CAE">
        <w:rPr>
          <w:b/>
          <w:sz w:val="26"/>
          <w:szCs w:val="26"/>
        </w:rPr>
        <w:t>Кадуйского муниципального округа в сфере закупок</w:t>
      </w:r>
    </w:p>
    <w:p w:rsidR="006079B9" w:rsidRPr="00766CAE" w:rsidRDefault="006079B9" w:rsidP="006079B9">
      <w:pPr>
        <w:pStyle w:val="a3"/>
        <w:ind w:firstLine="720"/>
        <w:jc w:val="both"/>
      </w:pPr>
    </w:p>
    <w:p w:rsidR="00644926" w:rsidRPr="00766CAE" w:rsidRDefault="00141177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 соответствии с Федеральным законом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7766C" w:rsidRPr="00766CAE">
        <w:rPr>
          <w:sz w:val="26"/>
          <w:szCs w:val="26"/>
        </w:rPr>
        <w:t xml:space="preserve"> (далее – Закон о контрактной системе)</w:t>
      </w:r>
      <w:r w:rsidRPr="00766CAE">
        <w:rPr>
          <w:sz w:val="26"/>
          <w:szCs w:val="26"/>
        </w:rPr>
        <w:t>, руководствуясь Уставом Кадуйского муниципального округа</w:t>
      </w:r>
      <w:r w:rsidR="00D842D7" w:rsidRPr="00766CAE">
        <w:rPr>
          <w:sz w:val="26"/>
          <w:szCs w:val="26"/>
        </w:rPr>
        <w:t>,</w:t>
      </w:r>
      <w:r w:rsidR="00D842D7" w:rsidRPr="00766CAE">
        <w:rPr>
          <w:spacing w:val="-2"/>
          <w:sz w:val="26"/>
          <w:szCs w:val="26"/>
        </w:rPr>
        <w:t xml:space="preserve"> </w:t>
      </w:r>
      <w:r w:rsidR="009B7AD9" w:rsidRPr="00766CAE">
        <w:rPr>
          <w:sz w:val="26"/>
          <w:szCs w:val="26"/>
        </w:rPr>
        <w:t>Муниципальное Собрание</w:t>
      </w:r>
      <w:r w:rsidR="006D07CA" w:rsidRPr="00766CAE">
        <w:rPr>
          <w:sz w:val="26"/>
          <w:szCs w:val="26"/>
        </w:rPr>
        <w:t xml:space="preserve"> Кадуйского муниципального округа Вологодской области</w:t>
      </w:r>
      <w:r w:rsidR="00867255" w:rsidRPr="00766CAE">
        <w:rPr>
          <w:sz w:val="26"/>
          <w:szCs w:val="26"/>
        </w:rPr>
        <w:t xml:space="preserve"> </w:t>
      </w:r>
      <w:r w:rsidR="009B7AD9" w:rsidRPr="00766CAE">
        <w:rPr>
          <w:sz w:val="26"/>
          <w:szCs w:val="26"/>
        </w:rPr>
        <w:t>решило:</w:t>
      </w:r>
    </w:p>
    <w:p w:rsidR="00C82545" w:rsidRPr="00766CAE" w:rsidRDefault="00C82545" w:rsidP="00C82545">
      <w:pPr>
        <w:widowControl/>
        <w:tabs>
          <w:tab w:val="left" w:pos="851"/>
        </w:tabs>
        <w:autoSpaceDE/>
        <w:autoSpaceDN/>
        <w:ind w:left="284" w:firstLine="709"/>
        <w:jc w:val="both"/>
        <w:rPr>
          <w:sz w:val="26"/>
          <w:szCs w:val="26"/>
          <w:lang w:eastAsia="ru-RU"/>
        </w:rPr>
      </w:pPr>
    </w:p>
    <w:p w:rsidR="00141177" w:rsidRPr="00141177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1. </w:t>
      </w:r>
      <w:r w:rsidR="00141177" w:rsidRPr="00141177">
        <w:rPr>
          <w:sz w:val="26"/>
          <w:szCs w:val="26"/>
        </w:rPr>
        <w:t xml:space="preserve">Определить Администрацию Кадуйского муниципального </w:t>
      </w:r>
      <w:r w:rsidR="0007766C" w:rsidRPr="00766CAE">
        <w:rPr>
          <w:sz w:val="26"/>
          <w:szCs w:val="26"/>
        </w:rPr>
        <w:t>округа</w:t>
      </w:r>
      <w:r w:rsidR="00141177" w:rsidRPr="00141177">
        <w:rPr>
          <w:sz w:val="26"/>
          <w:szCs w:val="26"/>
        </w:rPr>
        <w:t xml:space="preserve"> органом местного самоуправления, уполномоченным на осуществление нормативно-правового регулировани</w:t>
      </w:r>
      <w:r w:rsidR="0007766C" w:rsidRPr="00766CAE">
        <w:rPr>
          <w:sz w:val="26"/>
          <w:szCs w:val="26"/>
        </w:rPr>
        <w:t xml:space="preserve">я </w:t>
      </w:r>
      <w:r w:rsidR="00141177" w:rsidRPr="00141177">
        <w:rPr>
          <w:sz w:val="26"/>
          <w:szCs w:val="26"/>
        </w:rPr>
        <w:t xml:space="preserve">и контроля в сфере закупок товаров, работ, услуг для обеспечения муниципальных нужд Кадуйского муниципального </w:t>
      </w:r>
      <w:r w:rsidR="0007766C" w:rsidRPr="00766CAE">
        <w:rPr>
          <w:sz w:val="26"/>
          <w:szCs w:val="26"/>
        </w:rPr>
        <w:t xml:space="preserve">округа </w:t>
      </w:r>
      <w:r w:rsidR="00141177" w:rsidRPr="00141177">
        <w:rPr>
          <w:sz w:val="26"/>
          <w:szCs w:val="26"/>
        </w:rPr>
        <w:t>(за исключением контроля, предусмотренного частями 5,</w:t>
      </w:r>
      <w:r w:rsidR="0007766C" w:rsidRPr="00766CAE">
        <w:rPr>
          <w:sz w:val="26"/>
          <w:szCs w:val="26"/>
        </w:rPr>
        <w:t xml:space="preserve"> </w:t>
      </w:r>
      <w:r w:rsidR="00141177" w:rsidRPr="00141177">
        <w:rPr>
          <w:sz w:val="26"/>
          <w:szCs w:val="26"/>
        </w:rPr>
        <w:t xml:space="preserve">8 статьи 99 Закона о контрактной системе). </w:t>
      </w:r>
    </w:p>
    <w:p w:rsidR="00141177" w:rsidRPr="00141177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</w:t>
      </w:r>
      <w:r w:rsidR="00141177" w:rsidRPr="00766CAE">
        <w:rPr>
          <w:sz w:val="26"/>
          <w:szCs w:val="26"/>
        </w:rPr>
        <w:t xml:space="preserve">. </w:t>
      </w:r>
      <w:r w:rsidR="00141177" w:rsidRPr="00141177">
        <w:rPr>
          <w:sz w:val="26"/>
          <w:szCs w:val="26"/>
        </w:rPr>
        <w:t xml:space="preserve">Определить, что орган местного самоуправления, уполномоченный на осуществление контроля в сфере закупок, осуществляет его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Кадуйского муниципального </w:t>
      </w:r>
      <w:r w:rsidR="0007766C" w:rsidRPr="00766CAE">
        <w:rPr>
          <w:sz w:val="26"/>
          <w:szCs w:val="26"/>
        </w:rPr>
        <w:t>округа</w:t>
      </w:r>
      <w:r w:rsidR="00141177" w:rsidRPr="00141177">
        <w:rPr>
          <w:sz w:val="26"/>
          <w:szCs w:val="26"/>
        </w:rPr>
        <w:t xml:space="preserve">, в отношении специализированных организаций, выполняющих в соответствии с Законом о контрактной системе отдельные полномочия в рамках осуществления закупок для обеспечения муниципальных нужд Кадуйского муниципального </w:t>
      </w:r>
      <w:r w:rsidR="0007766C" w:rsidRPr="00766CAE">
        <w:rPr>
          <w:sz w:val="26"/>
          <w:szCs w:val="26"/>
        </w:rPr>
        <w:t>округа</w:t>
      </w:r>
      <w:r w:rsidR="00141177" w:rsidRPr="00141177">
        <w:rPr>
          <w:sz w:val="26"/>
          <w:szCs w:val="26"/>
        </w:rPr>
        <w:t>.</w:t>
      </w:r>
    </w:p>
    <w:p w:rsidR="00141177" w:rsidRPr="00141177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</w:t>
      </w:r>
      <w:r w:rsidR="00141177" w:rsidRPr="00766CAE">
        <w:rPr>
          <w:sz w:val="26"/>
          <w:szCs w:val="26"/>
        </w:rPr>
        <w:t xml:space="preserve">. </w:t>
      </w:r>
      <w:r w:rsidR="00141177" w:rsidRPr="00141177">
        <w:rPr>
          <w:sz w:val="26"/>
          <w:szCs w:val="26"/>
        </w:rPr>
        <w:t xml:space="preserve">Определить Администрацию Кадуйского муниципального </w:t>
      </w:r>
      <w:r w:rsidR="00766CAE">
        <w:rPr>
          <w:sz w:val="26"/>
          <w:szCs w:val="26"/>
        </w:rPr>
        <w:t>округа</w:t>
      </w:r>
      <w:r w:rsidR="00141177" w:rsidRPr="00141177">
        <w:rPr>
          <w:sz w:val="26"/>
          <w:szCs w:val="26"/>
        </w:rPr>
        <w:t xml:space="preserve"> органом местного самоуправления, уполномоченным на осуществление внутреннего муниципального финансового контроля в отношении закупок товаров, работ, услуг для обеспечения муниципальных нужд Кадуйского муниципального </w:t>
      </w:r>
      <w:r w:rsidR="0007766C" w:rsidRPr="00766CAE">
        <w:rPr>
          <w:sz w:val="26"/>
          <w:szCs w:val="26"/>
        </w:rPr>
        <w:t>округа</w:t>
      </w:r>
      <w:r w:rsidR="00141177" w:rsidRPr="00141177">
        <w:rPr>
          <w:sz w:val="26"/>
          <w:szCs w:val="26"/>
        </w:rPr>
        <w:t xml:space="preserve"> в соответствии с частью 8 статьи 99 Закона о контрактной системе. </w:t>
      </w:r>
    </w:p>
    <w:p w:rsidR="00C82545" w:rsidRPr="00766CAE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4. Определить Администрацию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в лице </w:t>
      </w:r>
      <w:r w:rsidR="00B772E3">
        <w:rPr>
          <w:sz w:val="26"/>
          <w:szCs w:val="26"/>
        </w:rPr>
        <w:t>у</w:t>
      </w:r>
      <w:r w:rsidRPr="00766CAE">
        <w:rPr>
          <w:sz w:val="26"/>
          <w:szCs w:val="26"/>
        </w:rPr>
        <w:t xml:space="preserve">правления финансов Администрации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органом местного самоуправления, уполномоченным на осуществление контроля в сфере закупок товаров, работ, услуг для обеспечения муниципальных нужд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в соответствии с частью 5 статьи 99 Закона о контрактной системе.</w:t>
      </w:r>
    </w:p>
    <w:p w:rsidR="00C82545" w:rsidRPr="00766CAE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lastRenderedPageBreak/>
        <w:t xml:space="preserve">5. Определить Администрацию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в лице </w:t>
      </w:r>
      <w:r w:rsidR="00B772E3">
        <w:rPr>
          <w:sz w:val="26"/>
          <w:szCs w:val="26"/>
        </w:rPr>
        <w:t>у</w:t>
      </w:r>
      <w:r w:rsidR="0007766C" w:rsidRPr="00766CAE">
        <w:rPr>
          <w:sz w:val="26"/>
          <w:szCs w:val="26"/>
        </w:rPr>
        <w:t>правления по распоряжению муниципальным</w:t>
      </w:r>
      <w:r w:rsidRPr="00766CAE">
        <w:rPr>
          <w:sz w:val="26"/>
          <w:szCs w:val="26"/>
        </w:rPr>
        <w:t xml:space="preserve"> имуществом Администрации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органом местного самоуправления, уполномоченным на определение поставщиков (подрядчиков, исполнителей) для муниципальных заказчиков Кадуйского муниципального </w:t>
      </w:r>
      <w:r w:rsidR="001C6073">
        <w:rPr>
          <w:sz w:val="26"/>
          <w:szCs w:val="26"/>
        </w:rPr>
        <w:t xml:space="preserve">округа </w:t>
      </w:r>
      <w:r w:rsidRPr="00766CAE">
        <w:rPr>
          <w:sz w:val="26"/>
          <w:szCs w:val="26"/>
        </w:rPr>
        <w:t>(</w:t>
      </w:r>
      <w:r w:rsidR="001C6073">
        <w:rPr>
          <w:sz w:val="26"/>
          <w:szCs w:val="26"/>
        </w:rPr>
        <w:t xml:space="preserve">органов местного самоуправления Кадуйского муниципального округа, </w:t>
      </w:r>
      <w:r w:rsidRPr="00766CAE">
        <w:rPr>
          <w:sz w:val="26"/>
          <w:szCs w:val="26"/>
        </w:rPr>
        <w:t xml:space="preserve">отраслевых (функциональных) органов Администрации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>, муниципальных казенных учреждений, муниципальных бюджетных учреждений).</w:t>
      </w:r>
    </w:p>
    <w:p w:rsidR="00C82545" w:rsidRPr="00766CAE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6. Установить, что ведомственный контроль за соблюдением законодательства Российской Федерации и иных нормативных правовых актов в сфере закупок товаров, работ, услуг для обеспечения муниципальных нужд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в отношении подведомственных организаций осуществляет Администрация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как орган местного самоуправления, а также в лице отраслевых (функциональных) органов Администрации Кадуйского муниципального </w:t>
      </w:r>
      <w:r w:rsidR="0007766C" w:rsidRPr="00766CAE">
        <w:rPr>
          <w:sz w:val="26"/>
          <w:szCs w:val="26"/>
        </w:rPr>
        <w:t>округа</w:t>
      </w:r>
      <w:r w:rsidRPr="00766CAE">
        <w:rPr>
          <w:sz w:val="26"/>
          <w:szCs w:val="26"/>
        </w:rPr>
        <w:t>.</w:t>
      </w:r>
    </w:p>
    <w:p w:rsidR="00C82545" w:rsidRPr="00766CAE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7. Утвердить Порядок взаимодействия заказчиков с уполномоченным органом согласно приложению</w:t>
      </w:r>
      <w:r w:rsidR="0007766C" w:rsidRPr="00766CAE">
        <w:rPr>
          <w:sz w:val="26"/>
          <w:szCs w:val="26"/>
        </w:rPr>
        <w:t xml:space="preserve"> к настоящему решению</w:t>
      </w:r>
      <w:r w:rsidRPr="00766CAE">
        <w:rPr>
          <w:sz w:val="26"/>
          <w:szCs w:val="26"/>
        </w:rPr>
        <w:t>.</w:t>
      </w:r>
    </w:p>
    <w:p w:rsidR="00B772E3" w:rsidRPr="000D0527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8. </w:t>
      </w:r>
      <w:r w:rsidR="000D0E74">
        <w:rPr>
          <w:sz w:val="26"/>
          <w:szCs w:val="26"/>
        </w:rPr>
        <w:t>Признать утратившим</w:t>
      </w:r>
      <w:r w:rsidR="00B772E3">
        <w:rPr>
          <w:sz w:val="26"/>
          <w:szCs w:val="26"/>
        </w:rPr>
        <w:t>и силу следующие р</w:t>
      </w:r>
      <w:r w:rsidR="000D0E74">
        <w:rPr>
          <w:sz w:val="26"/>
          <w:szCs w:val="26"/>
        </w:rPr>
        <w:t>ешени</w:t>
      </w:r>
      <w:r w:rsidR="00B772E3">
        <w:rPr>
          <w:sz w:val="26"/>
          <w:szCs w:val="26"/>
        </w:rPr>
        <w:t>я</w:t>
      </w:r>
      <w:r w:rsidR="000D0E74">
        <w:rPr>
          <w:sz w:val="26"/>
          <w:szCs w:val="26"/>
        </w:rPr>
        <w:t xml:space="preserve"> Муниципального Собрания Кадуйского муниципального района Вологодской области</w:t>
      </w:r>
      <w:r w:rsidR="00B772E3" w:rsidRPr="00B772E3">
        <w:rPr>
          <w:sz w:val="26"/>
          <w:szCs w:val="26"/>
        </w:rPr>
        <w:t>:</w:t>
      </w:r>
      <w:r w:rsidR="000D0E74">
        <w:rPr>
          <w:sz w:val="26"/>
          <w:szCs w:val="26"/>
        </w:rPr>
        <w:t xml:space="preserve"> </w:t>
      </w:r>
    </w:p>
    <w:p w:rsidR="00B772E3" w:rsidRDefault="000D0E74" w:rsidP="006079B9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25 декабря 2013 г. № 134 «</w:t>
      </w:r>
      <w:r w:rsidRPr="000D0E74">
        <w:rPr>
          <w:sz w:val="26"/>
          <w:szCs w:val="26"/>
        </w:rPr>
        <w:t>Об определении полномочий органов местного самоуправления Кадуйского муниципального района в сфере закупок</w:t>
      </w:r>
      <w:r>
        <w:rPr>
          <w:sz w:val="26"/>
          <w:szCs w:val="26"/>
        </w:rPr>
        <w:t>»</w:t>
      </w:r>
      <w:r w:rsidR="00B772E3" w:rsidRPr="00B772E3">
        <w:rPr>
          <w:sz w:val="26"/>
          <w:szCs w:val="26"/>
        </w:rPr>
        <w:t>;</w:t>
      </w:r>
    </w:p>
    <w:p w:rsidR="00B772E3" w:rsidRPr="00B772E3" w:rsidRDefault="000D0E74" w:rsidP="00B772E3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26 март</w:t>
      </w:r>
      <w:r w:rsidR="00B772E3">
        <w:rPr>
          <w:sz w:val="26"/>
          <w:szCs w:val="26"/>
        </w:rPr>
        <w:t>а 2014 г. № 56</w:t>
      </w:r>
      <w:r>
        <w:rPr>
          <w:sz w:val="26"/>
          <w:szCs w:val="26"/>
        </w:rPr>
        <w:t xml:space="preserve"> </w:t>
      </w:r>
      <w:r w:rsidR="00B772E3">
        <w:rPr>
          <w:sz w:val="26"/>
          <w:szCs w:val="26"/>
        </w:rPr>
        <w:t>«</w:t>
      </w:r>
      <w:r w:rsidR="00B772E3" w:rsidRPr="00B772E3">
        <w:rPr>
          <w:sz w:val="26"/>
          <w:szCs w:val="26"/>
        </w:rPr>
        <w:t>О внесении изменений в решение Муниципального  Собрания от 25.12.2013 года № 134</w:t>
      </w:r>
      <w:r w:rsidR="00B772E3">
        <w:rPr>
          <w:sz w:val="26"/>
          <w:szCs w:val="26"/>
        </w:rPr>
        <w:t>»</w:t>
      </w:r>
      <w:r w:rsidR="00B772E3" w:rsidRPr="00B772E3">
        <w:rPr>
          <w:sz w:val="26"/>
          <w:szCs w:val="26"/>
        </w:rPr>
        <w:t>;</w:t>
      </w:r>
    </w:p>
    <w:p w:rsidR="00141177" w:rsidRPr="00141177" w:rsidRDefault="00B772E3" w:rsidP="006079B9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31 марта 2021 г. № 11 «О внесении изменений в решение </w:t>
      </w:r>
      <w:r w:rsidRPr="00B772E3">
        <w:rPr>
          <w:sz w:val="26"/>
          <w:szCs w:val="26"/>
        </w:rPr>
        <w:t>Муниципального Собрания Кадуйского муниципального района Вологодской области</w:t>
      </w:r>
      <w:r>
        <w:rPr>
          <w:sz w:val="26"/>
          <w:szCs w:val="26"/>
        </w:rPr>
        <w:t xml:space="preserve"> от 25 декабря 2013 года № 134 «</w:t>
      </w:r>
      <w:r w:rsidRPr="00B772E3">
        <w:rPr>
          <w:sz w:val="26"/>
          <w:szCs w:val="26"/>
        </w:rPr>
        <w:t>Об определении полномочий органов местного самоуправления Кадуйского муниципального района в сфере закупок</w:t>
      </w:r>
      <w:r>
        <w:rPr>
          <w:sz w:val="26"/>
          <w:szCs w:val="26"/>
        </w:rPr>
        <w:t>».</w:t>
      </w:r>
    </w:p>
    <w:p w:rsidR="00141177" w:rsidRPr="000D0E74" w:rsidRDefault="00C82545" w:rsidP="006079B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9. </w:t>
      </w:r>
      <w:r w:rsidR="00141177" w:rsidRPr="00141177">
        <w:rPr>
          <w:sz w:val="26"/>
          <w:szCs w:val="26"/>
        </w:rPr>
        <w:t xml:space="preserve">Настоящее решение подлежит размещению на официальном сайте </w:t>
      </w:r>
      <w:r w:rsidRPr="00766CAE">
        <w:rPr>
          <w:sz w:val="26"/>
          <w:szCs w:val="26"/>
        </w:rPr>
        <w:t>органов местного самоуправления</w:t>
      </w:r>
      <w:r w:rsidR="00141177" w:rsidRPr="00141177">
        <w:rPr>
          <w:sz w:val="26"/>
          <w:szCs w:val="26"/>
        </w:rPr>
        <w:t xml:space="preserve"> Кадуйского муниципального </w:t>
      </w:r>
      <w:r w:rsidR="0007766C" w:rsidRPr="00766CAE">
        <w:rPr>
          <w:sz w:val="26"/>
          <w:szCs w:val="26"/>
        </w:rPr>
        <w:t>округа</w:t>
      </w:r>
      <w:r w:rsidR="00141177" w:rsidRPr="00141177">
        <w:rPr>
          <w:sz w:val="26"/>
          <w:szCs w:val="26"/>
        </w:rPr>
        <w:t xml:space="preserve"> в информационно-телек</w:t>
      </w:r>
      <w:r w:rsidR="000D0E74">
        <w:rPr>
          <w:sz w:val="26"/>
          <w:szCs w:val="26"/>
        </w:rPr>
        <w:t>оммуникационной сети «Интернет»</w:t>
      </w:r>
      <w:r w:rsidR="000D0E74" w:rsidRPr="000D0E74">
        <w:rPr>
          <w:sz w:val="26"/>
          <w:szCs w:val="26"/>
        </w:rPr>
        <w:t xml:space="preserve"> </w:t>
      </w:r>
      <w:r w:rsidR="000D0E74">
        <w:rPr>
          <w:sz w:val="26"/>
          <w:szCs w:val="26"/>
        </w:rPr>
        <w:t>и вступает в силу с даты его принятия.</w:t>
      </w:r>
    </w:p>
    <w:p w:rsidR="009B7AD9" w:rsidRPr="006D07CA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6D07CA" w:rsidRDefault="006D07CA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0D0527" w:rsidRPr="006D07CA" w:rsidRDefault="000D0527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9B7AD9" w:rsidRPr="006D07CA" w:rsidTr="009143AA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>
              <w:rPr>
                <w:sz w:val="26"/>
                <w:szCs w:val="26"/>
              </w:rPr>
              <w:t>округа</w:t>
            </w:r>
            <w:r w:rsidRPr="006D07CA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 </w:t>
            </w:r>
          </w:p>
        </w:tc>
      </w:tr>
      <w:tr w:rsidR="009B7AD9" w:rsidRPr="006D07CA" w:rsidTr="009143AA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9B7AD9" w:rsidRPr="006D07CA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644926" w:rsidRPr="006D07CA" w:rsidRDefault="00644926">
      <w:pPr>
        <w:pStyle w:val="a3"/>
        <w:rPr>
          <w:sz w:val="26"/>
          <w:szCs w:val="26"/>
        </w:rPr>
      </w:pPr>
    </w:p>
    <w:p w:rsidR="00644926" w:rsidRPr="006D07CA" w:rsidRDefault="00644926">
      <w:pPr>
        <w:pStyle w:val="a3"/>
        <w:spacing w:before="6"/>
        <w:rPr>
          <w:sz w:val="26"/>
          <w:szCs w:val="26"/>
        </w:rPr>
      </w:pPr>
    </w:p>
    <w:p w:rsidR="00644926" w:rsidRDefault="00644926">
      <w:pPr>
        <w:spacing w:line="302" w:lineRule="exact"/>
        <w:rPr>
          <w:sz w:val="28"/>
        </w:rPr>
        <w:sectPr w:rsidR="00644926" w:rsidSect="000D0527">
          <w:type w:val="continuous"/>
          <w:pgSz w:w="11910" w:h="16850"/>
          <w:pgMar w:top="851" w:right="851" w:bottom="568" w:left="1701" w:header="720" w:footer="720" w:gutter="0"/>
          <w:cols w:space="720"/>
        </w:sectPr>
      </w:pPr>
    </w:p>
    <w:p w:rsidR="000A7C4E" w:rsidRPr="006D07CA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lastRenderedPageBreak/>
        <w:t>Приложение</w:t>
      </w:r>
    </w:p>
    <w:p w:rsidR="002142C1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t xml:space="preserve">к решению Муниципального Собрания Кадуйского муниципального округа </w:t>
      </w:r>
    </w:p>
    <w:p w:rsidR="000A7C4E" w:rsidRPr="006D07CA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t>Вологодской области</w:t>
      </w:r>
    </w:p>
    <w:p w:rsidR="000A7C4E" w:rsidRPr="006D07CA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t xml:space="preserve">от </w:t>
      </w:r>
      <w:r w:rsidR="000D0527">
        <w:rPr>
          <w:sz w:val="26"/>
          <w:szCs w:val="26"/>
        </w:rPr>
        <w:t>25 января 2023 г. № 11</w:t>
      </w:r>
    </w:p>
    <w:p w:rsidR="00644926" w:rsidRDefault="00644926">
      <w:pPr>
        <w:pStyle w:val="a3"/>
        <w:spacing w:before="2"/>
        <w:rPr>
          <w:sz w:val="26"/>
          <w:szCs w:val="26"/>
        </w:rPr>
      </w:pPr>
    </w:p>
    <w:p w:rsidR="006D07CA" w:rsidRDefault="006D07CA">
      <w:pPr>
        <w:pStyle w:val="a3"/>
        <w:spacing w:before="2"/>
        <w:rPr>
          <w:sz w:val="26"/>
          <w:szCs w:val="26"/>
        </w:rPr>
      </w:pPr>
    </w:p>
    <w:p w:rsidR="00766CAE" w:rsidRPr="00766CAE" w:rsidRDefault="00766CAE" w:rsidP="00766CAE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  <w:r w:rsidRPr="00766CAE">
        <w:rPr>
          <w:b/>
          <w:bCs/>
          <w:sz w:val="26"/>
          <w:szCs w:val="26"/>
          <w:lang w:eastAsia="ru-RU"/>
        </w:rPr>
        <w:t>ПОРЯДОК</w:t>
      </w:r>
    </w:p>
    <w:p w:rsidR="00766CAE" w:rsidRPr="00766CAE" w:rsidRDefault="00766CAE" w:rsidP="00766CAE">
      <w:pPr>
        <w:widowControl/>
        <w:adjustRightInd w:val="0"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взаимодействия заказчиков с уполномоченным органом</w:t>
      </w:r>
    </w:p>
    <w:p w:rsidR="00766CAE" w:rsidRPr="00766CAE" w:rsidRDefault="00766CAE" w:rsidP="00766CA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66CAE" w:rsidRPr="00766CAE" w:rsidRDefault="00766CAE" w:rsidP="00766CAE">
      <w:pPr>
        <w:widowControl/>
        <w:autoSpaceDE/>
        <w:autoSpaceDN/>
        <w:adjustRightInd w:val="0"/>
        <w:jc w:val="center"/>
        <w:outlineLvl w:val="2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1. </w:t>
      </w:r>
      <w:r w:rsidRPr="00766CAE">
        <w:rPr>
          <w:b/>
          <w:sz w:val="26"/>
          <w:szCs w:val="26"/>
          <w:lang w:eastAsia="ru-RU"/>
        </w:rPr>
        <w:t>Общие положения</w:t>
      </w:r>
    </w:p>
    <w:p w:rsidR="00766CAE" w:rsidRPr="00766CAE" w:rsidRDefault="00766CAE" w:rsidP="00766CAE">
      <w:pPr>
        <w:adjustRightInd w:val="0"/>
        <w:ind w:left="1429"/>
        <w:outlineLvl w:val="2"/>
        <w:rPr>
          <w:b/>
          <w:sz w:val="24"/>
          <w:szCs w:val="24"/>
          <w:lang w:eastAsia="ru-RU"/>
        </w:rPr>
      </w:pPr>
    </w:p>
    <w:p w:rsidR="00766CAE" w:rsidRPr="00766CAE" w:rsidRDefault="00766CAE" w:rsidP="00766CAE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1.1. Настоящий Порядок </w:t>
      </w:r>
      <w:r w:rsidR="005C6FE9" w:rsidRPr="002636E1">
        <w:rPr>
          <w:sz w:val="26"/>
          <w:szCs w:val="26"/>
        </w:rPr>
        <w:t xml:space="preserve">взаимодействия заказчиков с уполномоченным органом (далее – Порядок) </w:t>
      </w:r>
      <w:r w:rsidRPr="00766CAE">
        <w:rPr>
          <w:sz w:val="26"/>
          <w:szCs w:val="26"/>
        </w:rPr>
        <w:t xml:space="preserve">применяется к закупкам муниципальных заказчиков Кадуйского муниципального </w:t>
      </w:r>
      <w:r w:rsidRPr="002636E1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(органов местного самоуправления, муниципальных казенных учреждений), заказчиков Кадуйского муниципального </w:t>
      </w:r>
      <w:r w:rsidRPr="002636E1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(муниципальных бюджетных учреждений), а в случаях, предусмотренных частями 4, 5 и 6 статьи 15 Закона о контрактной системе</w:t>
      </w:r>
      <w:r w:rsidR="00EA4B2B" w:rsidRPr="002636E1">
        <w:rPr>
          <w:sz w:val="26"/>
          <w:szCs w:val="26"/>
        </w:rPr>
        <w:t xml:space="preserve">, </w:t>
      </w:r>
      <w:r w:rsidRPr="00766CAE">
        <w:rPr>
          <w:sz w:val="26"/>
          <w:szCs w:val="26"/>
        </w:rPr>
        <w:t xml:space="preserve">к закупкам муниципальных унитарных предприятий Кадуйского муниципального </w:t>
      </w:r>
      <w:r w:rsidR="00EA4B2B" w:rsidRPr="002636E1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и к закупкам иных юридических лиц при предоставлении последним средств бюджета </w:t>
      </w:r>
      <w:r w:rsidR="00EA4B2B" w:rsidRPr="002636E1">
        <w:rPr>
          <w:sz w:val="26"/>
          <w:szCs w:val="26"/>
        </w:rPr>
        <w:t xml:space="preserve">Кадуйского муниципального округа (далее – бюджет округа) </w:t>
      </w:r>
      <w:r w:rsidRPr="00766CAE">
        <w:rPr>
          <w:sz w:val="26"/>
          <w:szCs w:val="26"/>
        </w:rPr>
        <w:t>в соответствии с Бюджетным кодексом Российской Федерации (далее</w:t>
      </w:r>
      <w:r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– заказчики).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1.2. Все термины и понятия, используемые в настоящем Порядке, применяются в том же значении,</w:t>
      </w:r>
      <w:r w:rsidR="005C6FE9" w:rsidRPr="002636E1">
        <w:rPr>
          <w:sz w:val="26"/>
          <w:szCs w:val="26"/>
        </w:rPr>
        <w:t xml:space="preserve"> что и в Законе о контрактной системе. </w:t>
      </w:r>
      <w:r w:rsidRPr="00766CAE">
        <w:rPr>
          <w:sz w:val="26"/>
          <w:szCs w:val="26"/>
        </w:rPr>
        <w:t>Гражданско-правовые договоры бюджетных учреждений в настоящем Порядке именуются контрактами.</w:t>
      </w:r>
    </w:p>
    <w:p w:rsidR="00766CAE" w:rsidRPr="00766CAE" w:rsidRDefault="00766CAE" w:rsidP="00766CAE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1.3. В случае изменения законодательства Российской Федерации и иных нормативных правовых актов Российской Федерации, Вологодской  области и Кадуйского муниципального </w:t>
      </w:r>
      <w:r w:rsidR="005C6FE9" w:rsidRPr="002636E1">
        <w:rPr>
          <w:sz w:val="26"/>
          <w:szCs w:val="26"/>
        </w:rPr>
        <w:t>округа</w:t>
      </w:r>
      <w:r w:rsidRPr="00766CAE">
        <w:rPr>
          <w:sz w:val="26"/>
          <w:szCs w:val="26"/>
        </w:rPr>
        <w:t xml:space="preserve"> в сфере закупок товаров, работ, услуг для государственных и муниципальных нужд и до внесения соответствующих изменений в настоящий Порядок, а также с учетом правоприменительной практики уполномоченный орган вправе запрашивать у заказчиков информацию, необходимую для организации определения поставщиков (исполнителей, подрядчиков), в соответствии с требованиями действующих нормативных правовых актов Российской Федерации о контрактной системе в сфере закупок. В случае непредставления такой информации процедура определения поставщиков (исполнителей, подрядчиков) приостанавливается до момента предоставления такой информации заказчиком.</w:t>
      </w:r>
    </w:p>
    <w:p w:rsidR="00766CAE" w:rsidRPr="00766CAE" w:rsidRDefault="00766CAE" w:rsidP="00766CAE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1.4. Заказчик и уполномоченный орган до 31 декабря каждого года письменно сообщают друг другу фамилии, имена, отчества, должности специалистов, ответственных за своевременный информационный и документационный обмен между заказчиком и уполномоченным органом при осуществлении последним функций по определению поставщиков (подрядчиков, исполнителей) (представителей контрактных служб, контрактных управляющих).</w:t>
      </w:r>
    </w:p>
    <w:p w:rsidR="00766CAE" w:rsidRPr="00766CAE" w:rsidRDefault="00766CAE" w:rsidP="00766CAE">
      <w:pPr>
        <w:adjustRightInd w:val="0"/>
        <w:ind w:firstLine="426"/>
        <w:jc w:val="both"/>
        <w:rPr>
          <w:rFonts w:eastAsia="Calibri"/>
          <w:sz w:val="26"/>
          <w:szCs w:val="26"/>
        </w:rPr>
      </w:pPr>
    </w:p>
    <w:p w:rsidR="002636E1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2. </w:t>
      </w:r>
      <w:r w:rsidRPr="00766CAE">
        <w:rPr>
          <w:b/>
          <w:sz w:val="26"/>
          <w:szCs w:val="26"/>
          <w:lang w:eastAsia="ru-RU"/>
        </w:rPr>
        <w:t>Порядок взаимодействия уполномоченного органа</w:t>
      </w:r>
      <w:r w:rsidRPr="002636E1">
        <w:rPr>
          <w:b/>
          <w:sz w:val="26"/>
          <w:szCs w:val="26"/>
          <w:lang w:eastAsia="ru-RU"/>
        </w:rPr>
        <w:t xml:space="preserve"> </w:t>
      </w: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 xml:space="preserve">и заказчика при определении поставщиков (подрядчиков, исполнителей) </w:t>
      </w:r>
      <w:r w:rsidRPr="002636E1">
        <w:rPr>
          <w:b/>
          <w:sz w:val="26"/>
          <w:szCs w:val="26"/>
          <w:lang w:eastAsia="ru-RU"/>
        </w:rPr>
        <w:t>конкурентными способами</w:t>
      </w:r>
      <w:r w:rsidRPr="00766CAE">
        <w:rPr>
          <w:b/>
          <w:sz w:val="26"/>
          <w:szCs w:val="26"/>
          <w:lang w:eastAsia="ru-RU"/>
        </w:rPr>
        <w:t xml:space="preserve"> 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2.1. В соответствии с Законом о контрактной системе заказчик при осуществлении закупок</w:t>
      </w:r>
      <w:r w:rsidRPr="00766CAE" w:rsidDel="00AC2D38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 xml:space="preserve">может использовать следующие конкурентные способы </w:t>
      </w:r>
      <w:r w:rsidRPr="00766CAE">
        <w:rPr>
          <w:sz w:val="26"/>
          <w:szCs w:val="26"/>
        </w:rPr>
        <w:lastRenderedPageBreak/>
        <w:t>определения поставщиков (подрядчиков, исполнителей):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аукцион), запрос котировок, запрос предложений.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2.2.</w:t>
      </w:r>
      <w:r w:rsidR="005C6FE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Заказчики самостоятельно осуществляют планирование закупки, обоснование закупки, разрабатывают и утверждают описание объекта закупки и проект контракта, обосновывают и определяют начальную (максимальную) цену контракта, способ закупки и условия ее осуществления.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2.3. Заказчики  осуществляют описание объекта закупки и разработку технического задания в соответствии с требованиями, установленными Законом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2.4. Заказчики определяют и обосновывают начальную (максимальную) цену контракта в соответствии со статьей 22 Закона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2.5. Заказчики осуществляют разработку проекта контракта в соответствии с Законом о контрактной системе и типовыми формами контрактов.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2.6.</w:t>
      </w:r>
      <w:r w:rsidR="005C6FE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В случае проведения 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конкурса, запроса предложений заказчики в соответствии с Законом о контрактной системе устанавливают критерии, используемые при определении поставщика (подрядчика, исполнителя), их величины значимости и порядок оценки заявок.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2.7. В случае проведения закрытого конкурса, закрытого конкурса с ограниченным участием, закрытого двухэтапного конкурса, закрытого аукциона заказчики осуществляют согласование применения таких способов определения поставщиков (подрядчиков, исполнителей) с федеральным органом исполнительной власти, уполномоченным Правительством Российской Федерации на осуществление данных функций. 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2.8.</w:t>
      </w:r>
      <w:r w:rsidR="005C6FE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Заказчики  в соответствии с Законом о контрактной системе устанавливают следующие условия осуществления процедуры определения поставщика (подрядчика, исполнителя):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1) о проведении совместных конкурсов и (или) аукционов;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2) о предоставлении преимуществ в соответствии со статьями 28-30 Закона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3) об установлении требований к участникам закупки;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4)</w:t>
      </w:r>
      <w:r w:rsidR="00BE326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об установлении требований об обеспечении заявок при проведении конкурсов, аукционов и запросов предложений;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5)</w:t>
      </w:r>
      <w:r w:rsidR="00BE326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об установлении требований о предоставлении обеспечения исполнения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6)</w:t>
      </w:r>
      <w:r w:rsidR="00BE326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информацию о контрактной службе, контрактном управляющем, ответственных за заключение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7)</w:t>
      </w:r>
      <w:r w:rsidR="00BE3269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по усмотрению заказчика, иные условия осуществления процедуры определения поставщика (подрядчика, исполнителя), предусмотренные Законом о контрактной системе.</w:t>
      </w:r>
    </w:p>
    <w:p w:rsidR="00766CAE" w:rsidRPr="00766CAE" w:rsidRDefault="00766CAE" w:rsidP="00766CAE">
      <w:pPr>
        <w:adjustRightInd w:val="0"/>
        <w:ind w:firstLine="426"/>
        <w:jc w:val="both"/>
        <w:rPr>
          <w:rFonts w:eastAsia="Calibri"/>
          <w:sz w:val="26"/>
          <w:szCs w:val="26"/>
        </w:rPr>
      </w:pPr>
    </w:p>
    <w:p w:rsidR="002636E1" w:rsidRDefault="00766CAE" w:rsidP="00BE3269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3. </w:t>
      </w:r>
      <w:r w:rsidRPr="00766CAE">
        <w:rPr>
          <w:b/>
          <w:sz w:val="26"/>
          <w:szCs w:val="26"/>
          <w:lang w:eastAsia="ru-RU"/>
        </w:rPr>
        <w:t>Порядок взаимодействия уполномоченного органа</w:t>
      </w:r>
      <w:r w:rsidRPr="002636E1">
        <w:rPr>
          <w:b/>
          <w:sz w:val="26"/>
          <w:szCs w:val="26"/>
          <w:lang w:eastAsia="ru-RU"/>
        </w:rPr>
        <w:t xml:space="preserve"> </w:t>
      </w:r>
    </w:p>
    <w:p w:rsidR="00766CAE" w:rsidRPr="00766CAE" w:rsidRDefault="00766CAE" w:rsidP="00BE3269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и заказчика при осуществлении закупок путем</w:t>
      </w:r>
      <w:r w:rsidRPr="002636E1">
        <w:rPr>
          <w:b/>
          <w:sz w:val="26"/>
          <w:szCs w:val="26"/>
          <w:lang w:eastAsia="ru-RU"/>
        </w:rPr>
        <w:t xml:space="preserve"> </w:t>
      </w:r>
      <w:r w:rsidRPr="00766CAE">
        <w:rPr>
          <w:b/>
          <w:sz w:val="26"/>
          <w:szCs w:val="26"/>
          <w:lang w:eastAsia="ru-RU"/>
        </w:rPr>
        <w:t>проведения открытого конкурса, двухэтапного конкурса,</w:t>
      </w:r>
      <w:r w:rsidR="00BE3269" w:rsidRPr="002636E1">
        <w:rPr>
          <w:b/>
          <w:sz w:val="26"/>
          <w:szCs w:val="26"/>
          <w:lang w:eastAsia="ru-RU"/>
        </w:rPr>
        <w:t xml:space="preserve"> </w:t>
      </w:r>
      <w:r w:rsidRPr="00766CAE">
        <w:rPr>
          <w:b/>
          <w:sz w:val="26"/>
          <w:szCs w:val="26"/>
          <w:lang w:eastAsia="ru-RU"/>
        </w:rPr>
        <w:t>конкурса с ограниченным участием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bookmarkStart w:id="1" w:name="Par107"/>
      <w:bookmarkEnd w:id="1"/>
      <w:r w:rsidRPr="00766CAE">
        <w:rPr>
          <w:sz w:val="26"/>
          <w:szCs w:val="26"/>
        </w:rPr>
        <w:t xml:space="preserve">3.1. Для начала процедуры открытого конкурса, конкурса с ограниченным участием, двухэтапного конкурса (далее – конкурс) заказчик направляет в </w:t>
      </w:r>
      <w:r w:rsidRPr="00766CAE">
        <w:rPr>
          <w:sz w:val="26"/>
          <w:szCs w:val="26"/>
        </w:rPr>
        <w:lastRenderedPageBreak/>
        <w:t>уполномоченный орган заявку.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быть подписана руководителем заказчика либо иного лица, имеющего право действовать от имени заказчика.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содержать следующую информацию: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б) изложение условий контракта (в том числе краткое изложение условий контракта), содержащее наименование и описание объекта закупки с учетом требований, предусмотренных </w:t>
      </w:r>
      <w:r w:rsidR="00BE3269" w:rsidRPr="002636E1">
        <w:rPr>
          <w:sz w:val="26"/>
          <w:szCs w:val="26"/>
        </w:rPr>
        <w:t>Законом о контрактной системе</w:t>
      </w:r>
      <w:r w:rsidRPr="00766CAE">
        <w:rPr>
          <w:sz w:val="26"/>
          <w:szCs w:val="26"/>
        </w:rPr>
        <w:t>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начальная (максимальная) цена контракта, источник финансирования, в том числе обоснование начальной (максимальной) цены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ограничение участия в определении поставщика (подрядчика, исполнителя), установленное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размер обеспечения заявок на участие в конкурсе, а также условия банковской гарантии, в том числе срок ее действия;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преимущества, предоставляемые заказчиком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ж)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з) информацию о валюте, используемой для формирования цены контракта и расчетов с поставщиком (подрядчиком, исполнителем);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и)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к) информацию о возможности заказчика изменить условия контракта в соответствии с положениями Закона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л) информацию о возможности заказчика заключить контракты, указанных в Законе о контрактной системе, с несколькими участниками конкурса на выполнение составляющих один лот двух и более научно-исследовательских работ в отношении одного предмета и с одними и теми же условиями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м) 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 в соответствии с </w:t>
      </w:r>
      <w:r w:rsidR="00BE3269" w:rsidRPr="002636E1">
        <w:rPr>
          <w:sz w:val="26"/>
          <w:szCs w:val="26"/>
        </w:rPr>
        <w:t>Законом о контрактной системе</w:t>
      </w:r>
      <w:r w:rsidRPr="00766CAE">
        <w:rPr>
          <w:sz w:val="26"/>
          <w:szCs w:val="26"/>
        </w:rPr>
        <w:t>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н) информацию о контрактной службе, контрактном управляющем, </w:t>
      </w:r>
      <w:proofErr w:type="gramStart"/>
      <w:r w:rsidRPr="00766CAE">
        <w:rPr>
          <w:sz w:val="26"/>
          <w:szCs w:val="26"/>
        </w:rPr>
        <w:t>ответственных</w:t>
      </w:r>
      <w:proofErr w:type="gramEnd"/>
      <w:r w:rsidRPr="00766CAE">
        <w:rPr>
          <w:sz w:val="26"/>
          <w:szCs w:val="26"/>
        </w:rPr>
        <w:t xml:space="preserve"> за заключение контракта, срок, в течение которого победитель открытого конкурса или иной его участник, с которым заключается контракт в соответствии с Законом о контрактной системе, должен подписать контракт, условия признания победителя открытого конкурса или данного участника уклонившимися от заключения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о) информацию о возможности одностороннего отказа от исполнения контракта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п) предъявляемые к участникам требования и исчерпывающий перечень </w:t>
      </w:r>
      <w:r w:rsidRPr="00766CAE">
        <w:rPr>
          <w:sz w:val="26"/>
          <w:szCs w:val="26"/>
        </w:rPr>
        <w:lastRenderedPageBreak/>
        <w:t>документов, которые должны быть представлены участниками конкурса в соответствии с Законом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 случае необходимости проведения для заказчика конкурса с ограниченным участием, двухэтапного конкурса заказчик представляет заявку с информацией, указанной в настоящем пункте, а также информацию о дополнительных требованиях в соответствии с Законом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 случае заключения заказчиком энергосервисных контрактов заказчик в заявке направляет информацию с учетом Закона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При необходимости заказчик в заявке указывает, что закупка осуществляется у субъектов малого предпринимательства, социально ориентированных некоммерческих организаций.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одновременно с заявкой представляет в уполномоченный орган: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решение о проведении открытого конкурса, конкурса с ограниченным участием, двухэтапного конкурса;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подтверждение обоснования начальной (максимальной) цены контракта (цены лота), позволяющее определить, что заказчик надлежаще исполнил требования Закона о контрактной системе в части установления начальной (максимальной) цены контракта (цены лота).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в заявке вправе предложить для включения в состав конкурсной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возвращает заявку заказчику с соответствующими замечаниями в случаях: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предоставления заказчиком неполной информации о закупке, недостоверной информации, а также информации, не соответствующей требованиям законодательства Российской Федерации и иных нормативных правовых актов о контрактной системе в сфере закупок;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Закона о контрактной системе в части установления начальной (максимальной) цены контракта (цены лота).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Направленная заказчиком после устранения замечаний заявка считается вновь поступившей в уполномоченный орган.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3.2. Уполномоченный орган в течение 10 рабочих дней со дня поступления заявки заказчика, содержащей всю необходимую информацию и документы, указанные в пункте 3.1 настоящего Порядка, обеспечивает разработку: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решения уполномоченного органа о создании конкурсной комиссии (при необходимости);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извещения о проведении открытого конкурса, конкурса с ограниченным участием, двухэтапного конкурса, конкурсной документации по открытому конкурсу (в том числе проекта контракта).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разрабатывает документы, указанные в настоящем пункте, с соблюдением очередности поступления в уполномоченный орган заявок от заказчиков.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bookmarkStart w:id="2" w:name="Par151"/>
      <w:bookmarkEnd w:id="2"/>
      <w:r w:rsidRPr="00766CAE">
        <w:rPr>
          <w:sz w:val="26"/>
          <w:szCs w:val="26"/>
        </w:rPr>
        <w:t>3.3. Документы, указанные в подпункте «б» пункта 3.2 настоящего Порядка, утверждаются руководителем (иным уполномоченным лицом) уполномоченного органа в части, не относящейся к информации, представляемой заказчиком в заявке в соответствии с пунктом 3.1 настоящего Порядка, и передаются для утверждения заказчику.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lastRenderedPageBreak/>
        <w:t>Документы, указанные в подпункте «б» пункта 3.2 настоящего Порядка, рассматриваются заказчиком в срок, не превышающий 5 рабочих дней со дня их поступления от уполномоченного органа. При выявлении в процессе рассмотрения разногласий заказчик отказывает в утверждении указанных документов и возвращает их в уполномоченный орган с сопроводительным письмом, в котором указываются причины возврата. Уполномоченный орган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подпункте «б» пункта 3.2 настоящего Порядка, в части информации, представленной в заявке заказчика.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3.4. Уполномоченный орган в течение 2 рабочих дней со дня поступления документов, утвержденных в порядке, установленном в пункте 3.3 настоящего Порядка, обеспечивает размещение извещения о проведении открытого конкурса, конкурса с ограниченным участием, двухэтапного конкурса и конкурсной документации в единой информационной системе в соответствии с требованиями Законам о контрактной системе</w:t>
      </w:r>
      <w:r w:rsidR="00BE3269" w:rsidRPr="002636E1">
        <w:rPr>
          <w:sz w:val="26"/>
          <w:szCs w:val="26"/>
        </w:rPr>
        <w:t>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bookmarkStart w:id="3" w:name="Par155"/>
      <w:bookmarkEnd w:id="3"/>
      <w:r w:rsidRPr="00766CAE">
        <w:rPr>
          <w:sz w:val="26"/>
          <w:szCs w:val="26"/>
        </w:rPr>
        <w:t>3.5. Со дня размещения в единой информационной системе извещения о проведении открытого конкурса, конкурса с ограниченным участием, двухэтапного конкурса, и соответствующей конкурсной документации уполномоченный орган в соответствии с требованиями Закона о контрактной системе: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осуществляет предоставление конкурсной документации заинтересованным лицам;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дает разъяснения положений конкурсной документации с учетом положения пункта 3.6 настоящего Порядка;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по согласованию с заказчиком готовит изменения в извещение о проведении открытого конкурса, конкурса с ограниченным участием, двухэтапного конкурса и  соответствующую конкурсную документацию, размещает изменения в извещении о проведении открытого конкурса, конкурса с ограниченным участием, двухэтапного конкурса и соответствующую конкурсную документацию в единой информационной системе, направляет заказным письмом или в форме электронного документа всем лицам, которым предоставлена конкурсная документация, изменения в конкурсную документацию;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осуществляет прием заявок на участие в открытом конкурсе, конкурсе с ограниченным участием, двухэтапном конкурсе;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организует работу конкурсной комиссии, осуществляет аудиозапись вскрытия конвертов с заявками на участие в открытом конкурсе;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размещает протокол вскрытия конвертов с заявками на участие в открытом конкурсе, протокол предквалификационного отбора (в случае проведения конкурса с ограниченным участием), протокол первого этапа двухэтапного конкурса (в случае проведения двухэтапного конкурса) в единой информационной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ж) организует работу конкурсной комиссии по рассмотрению и оценке заявок на участие в открытом конкурсе, конкурсе с ограниченным участием, двухэтапном конкурсе;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з) в случае продления срока рассмотрения и оценки таких заявок направляет соответствующее уведомление всем участникам конкурса, подавшим заявки на участие в конкурсе, а также размещает уведомление в единой информационной </w:t>
      </w:r>
      <w:r w:rsidRPr="00766CAE">
        <w:rPr>
          <w:sz w:val="26"/>
          <w:szCs w:val="26"/>
        </w:rPr>
        <w:lastRenderedPageBreak/>
        <w:t>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и) размещает протокол рассмотрения и оценки заявок на участие в открытом конкурсе, конкурсе с ограниченным участием, окончательных заявок на участие в двухэтапном конкурсе в единой информационной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к) представляет разъяснения результатов конкурса по запросам участников конкурса;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л) осуществляет прием и возврат обеспечения заявок на участие в открытом конкурсе, конкурсе с ограниченным участием, двухэтапном конкурсе;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м) не позднее рабочего дня, следующего за датой подписания протокола, передает заказчику для заключения контракта с победителем открытого конкурса, конкурса с ограниченным участием, двухэтапного конкурса соответствующий экземпляр протокола и копию заявки участника закупки;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н) организует хранение протоколов, составленных в ходе проведения конкурса, заявок на участие в конкурсе, конкурсной документации, изменения, внесенные в конкурсную документацию, разъяснения положений конкурсной документац</w:t>
      </w:r>
      <w:proofErr w:type="gramStart"/>
      <w:r w:rsidRPr="00766CAE">
        <w:rPr>
          <w:sz w:val="26"/>
          <w:szCs w:val="26"/>
        </w:rPr>
        <w:t>ии и ау</w:t>
      </w:r>
      <w:proofErr w:type="gramEnd"/>
      <w:r w:rsidRPr="00766CAE">
        <w:rPr>
          <w:sz w:val="26"/>
          <w:szCs w:val="26"/>
        </w:rPr>
        <w:t>диозапись вскрытия конвертов с заявками на участие в конкурсе и (или) открытия доступа к поданным в форме электронных документов заявкам на участие в конкурсе.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bookmarkStart w:id="4" w:name="Par173"/>
      <w:bookmarkEnd w:id="4"/>
      <w:r w:rsidRPr="00766CAE">
        <w:rPr>
          <w:sz w:val="26"/>
          <w:szCs w:val="26"/>
        </w:rPr>
        <w:t>3.6. В случае поступления запроса на разъяснения положений конкурсной документации от участников закупки в части сведений, поступивших в заявке заказчика, заказчик готовит разъяснения в течение рабочего дня с момента поступления уведомления от уполномоченного органа о поступлении такого запроса и незамедлительно направляет ответ в уполномоченный орган.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3.7. В случае необходимости внесения изменений в извещение о проведении открытого конкурса, конкурса с ограниченным участием, двухэтапного конкурса и соответствующую конкурсную документацию по инициативе заказчика последний направляет в уполномоченный орган заявку, в которой указывает перечень положений, подлежащих изменению, и содержание указанных изменений.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 течение рабочего дня разрабатывает проект изменений в соответствующее извещение, конкурсную документацию, утверждает (руководитель или иное уполномоченное лицо) и направляет заказчику. Заказчик рассматривает и утверждает (руководитель или иное уполномоченное лицо) изменения в соответствующее извещение, конкурсную документацию и возвращает в уполномоченный орган в течение рабочего дня со дня поступления проекта соответствующих изменений от уполномоченного органа.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3.8. В случае если в конкурсной документации было установлено требование обеспечения заявки на участие в открытом конкурсе, конкурсе с ограниченным участием, двухэтапном конкурсе заказчик в течение одного рабочего дня со дня заключения контракта уведомляет уполномоченный орган о заключении такого контракта.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3.9. Для согласования осуществления закупки у единственного поставщика (подрядчика, исполнителя) уполномоченный орган в течение 2-х рабочих дней предоставляет по запросу заказчика копии документов, хранение которых осуществляет уполномоченный орган.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2636E1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4. </w:t>
      </w:r>
      <w:r w:rsidRPr="00766CAE">
        <w:rPr>
          <w:b/>
          <w:sz w:val="26"/>
          <w:szCs w:val="26"/>
          <w:lang w:eastAsia="ru-RU"/>
        </w:rPr>
        <w:t>Порядок взаимодействия уполномоченного</w:t>
      </w:r>
      <w:r w:rsidRPr="002636E1">
        <w:rPr>
          <w:b/>
          <w:sz w:val="26"/>
          <w:szCs w:val="26"/>
          <w:lang w:eastAsia="ru-RU"/>
        </w:rPr>
        <w:t xml:space="preserve"> </w:t>
      </w:r>
      <w:r w:rsidRPr="00766CAE">
        <w:rPr>
          <w:b/>
          <w:sz w:val="26"/>
          <w:szCs w:val="26"/>
          <w:lang w:eastAsia="ru-RU"/>
        </w:rPr>
        <w:t xml:space="preserve">органа </w:t>
      </w: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и заказчика при осуществлении закупок путем</w:t>
      </w:r>
      <w:r w:rsidRPr="002636E1">
        <w:rPr>
          <w:b/>
          <w:sz w:val="26"/>
          <w:szCs w:val="26"/>
          <w:lang w:eastAsia="ru-RU"/>
        </w:rPr>
        <w:t xml:space="preserve"> </w:t>
      </w:r>
      <w:r w:rsidRPr="00766CAE">
        <w:rPr>
          <w:b/>
          <w:sz w:val="26"/>
          <w:szCs w:val="26"/>
          <w:lang w:eastAsia="ru-RU"/>
        </w:rPr>
        <w:t>проведения открытого аукциона в электронной форме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4.1.</w:t>
      </w:r>
      <w:r w:rsidR="00E37726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 xml:space="preserve">Для начала процедуры аукциона в электронной форме (далее в настоящем разделе – электронного аукциона) заказчик направляет в </w:t>
      </w:r>
      <w:r w:rsidRPr="00766CAE">
        <w:rPr>
          <w:sz w:val="26"/>
          <w:szCs w:val="26"/>
        </w:rPr>
        <w:lastRenderedPageBreak/>
        <w:t>уполномоченный орган заявку.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быть подписана руководителем заказчика либо иного лица, имеющего право действовать от имени заказчика.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содержать следующую информацию: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условия контракта (в том числе краткое изложение условий контракта), содержащее наименование и описание объекта закупки с учетом требований, предусмотренных Законом о контрактной системе,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товара, или завершения работы, либо график оказания услуг, начальная (максимальная) цена контракта, источник финансирования, в том числе обоснование начальной (максимальной) цены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в) ограничение участия в определении поставщика (подрядчика, исполнителя), установленное в соответствии с </w:t>
      </w:r>
      <w:r w:rsidR="00E37726" w:rsidRPr="002636E1">
        <w:rPr>
          <w:sz w:val="26"/>
          <w:szCs w:val="26"/>
        </w:rPr>
        <w:t>Законом о контрактной системе</w:t>
      </w:r>
      <w:r w:rsidRPr="00766CAE">
        <w:rPr>
          <w:sz w:val="26"/>
          <w:szCs w:val="26"/>
        </w:rPr>
        <w:t>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размер обеспечения заявок на участие в электронном аукционе;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размер обеспечения исполнения контракта, срок и порядок предоставления указанного обеспечения, требования к обеспечению и исполнения контракта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адрес электронной площадки в информационно-телекоммуникационной сети «Интернет»;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ж) преимущества, предоставляемые заказчиком в соответствии со </w:t>
      </w:r>
      <w:hyperlink w:anchor="Par389" w:history="1">
        <w:r w:rsidRPr="00766CAE">
          <w:rPr>
            <w:sz w:val="26"/>
            <w:szCs w:val="26"/>
          </w:rPr>
          <w:t>статьями 28</w:t>
        </w:r>
      </w:hyperlink>
      <w:r w:rsidR="00E37726" w:rsidRPr="002636E1">
        <w:rPr>
          <w:sz w:val="26"/>
          <w:szCs w:val="26"/>
        </w:rPr>
        <w:t>-</w:t>
      </w:r>
      <w:hyperlink w:anchor="Par400" w:history="1">
        <w:r w:rsidRPr="00766CAE">
          <w:rPr>
            <w:sz w:val="26"/>
            <w:szCs w:val="26"/>
          </w:rPr>
          <w:t>30</w:t>
        </w:r>
      </w:hyperlink>
      <w:r w:rsidRPr="00766CAE">
        <w:rPr>
          <w:sz w:val="26"/>
          <w:szCs w:val="26"/>
        </w:rPr>
        <w:t xml:space="preserve"> Закона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з) предъявляемые к участникам электронного аукциона требования и исчерпывающий перечень документов, которые должны быть представлены участниками электронного аукциона (при наличии таких требований) в соответствии с Законом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и)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</w:t>
      </w:r>
      <w:r w:rsidR="00E37726" w:rsidRPr="002636E1">
        <w:rPr>
          <w:sz w:val="26"/>
          <w:szCs w:val="26"/>
        </w:rPr>
        <w:t>ранными лицами;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к) информацию о валюте, используемой для формирования цены контракта и расчетов с поставщиками (подрядчиками, исполнителями);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л)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м) информацию о возможности заказчика изменить условия контракта в соответствии с положениями Закона о контрактной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н) информация о контрактной службе, контрактном управляющем, ответственных за заключение контракта, срок, в течение которого победитель электронного аукциона или иной участник, с которым заключается контракт при уклонении победителя электронного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уклонившимися от заключения контракта;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о) информацию о возможности одностороннего отказа от исполнения контракта в соответствии с Законом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 случае заключения заказчиком энергосервисных контрактов, заказчик в заявке направляет информацию с учетом требований Закона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При необходимости заказчик в заявке указывает, что закупка осуществляется у субъектов малого предпринимательства, социально </w:t>
      </w:r>
      <w:r w:rsidRPr="00766CAE">
        <w:rPr>
          <w:sz w:val="26"/>
          <w:szCs w:val="26"/>
        </w:rPr>
        <w:lastRenderedPageBreak/>
        <w:t>ориентированных некоммерческих организаций.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одновременно с заявкой представляет в уполномоченный орган: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</w:t>
      </w:r>
      <w:r w:rsidR="00E37726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решение о  проведении электронного аукциона;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</w:t>
      </w:r>
      <w:r w:rsidR="00E37726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подтверждение обоснования начальной (максимальной) цены контракта, позволяющее определить, что заказчик надлежаще исполнил требования Закона о контрактной системе в части установления начально</w:t>
      </w:r>
      <w:r w:rsidR="00E37726" w:rsidRPr="002636E1">
        <w:rPr>
          <w:sz w:val="26"/>
          <w:szCs w:val="26"/>
        </w:rPr>
        <w:t>й (максимальной) цены контракта.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в заявке вправе предложить для включения в состав аукционной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возвращает заявку заказчику с соответствующими замечаниями в случаях: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предоставления заказчиком неполной информации о закупке, недостоверной информации, а также информации, не соответствующей требованиям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Закона о контрактной системе в части установления начальной (максимальной) цены контракта.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Направленная заказчиком после устранения замечаний заявка считается вновь поступившей в уполномоченный орган.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4.2. Уполномоченный орган в течение 5 рабочих дней со дня поступления заявки заказчика, содержащей всю необходимую информацию и документы, указанные в пункте 4.1 настоящего Порядка, обеспечивает разработку: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решения уполномоченного органа о создан</w:t>
      </w:r>
      <w:proofErr w:type="gramStart"/>
      <w:r w:rsidRPr="00766CAE">
        <w:rPr>
          <w:sz w:val="26"/>
          <w:szCs w:val="26"/>
        </w:rPr>
        <w:t>ии ау</w:t>
      </w:r>
      <w:proofErr w:type="gramEnd"/>
      <w:r w:rsidRPr="00766CAE">
        <w:rPr>
          <w:sz w:val="26"/>
          <w:szCs w:val="26"/>
        </w:rPr>
        <w:t>кционной комиссии (при необходимости);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извещения о проведении электронного аукциона, документации об электронном аукционе (в том числе проекта контракта).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разрабатывает документы, указанные в настоящем пункте, с соблюдением очередности поступления в уполномоченный орган заявок от заказчиков.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bookmarkStart w:id="5" w:name="Par288"/>
      <w:bookmarkEnd w:id="5"/>
      <w:r w:rsidRPr="00766CAE">
        <w:rPr>
          <w:sz w:val="26"/>
          <w:szCs w:val="26"/>
        </w:rPr>
        <w:t>4.3. Документы, указанные в подпункте «б» пункта 4.2 настоящего Порядка, утверждаются руководителем (иным уполномоченным лицом) уполномоченного органа в части, не относящейся к информации, представляемой заказчиком в заявке в соответствии с пунктом 4.1 настоящего Порядка, и передаются для утверждения заказчику.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Документы, указанные в подпункте «б» пункта 4.2 настоящего Порядка, рассматриваются заказчиком в срок, не превышающий 3 рабочих дней со дня их поступления от уполномоченного органа. При выявлении в процессе рассмотрения разногласий заказчик отказывает в утверждении указанных документов и возвращает их в уполномоченный орган с сопроводительным письмом, в котором указываются причины возврата. Уполномоченный орган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подпункте «б» пункта 4.2 настоящего Порядка. В случае устранения замечаний и повторного направления соответствующих документов заказчику их рассмотрение осуществляется в сроки, установленные настоящим пунктом. Заказчик в установленных законодательством </w:t>
      </w:r>
      <w:r w:rsidRPr="00766CAE">
        <w:rPr>
          <w:sz w:val="26"/>
          <w:szCs w:val="26"/>
        </w:rPr>
        <w:lastRenderedPageBreak/>
        <w:t>случаях несет ответственность за утверждение документов в части информации, представленной в заявке заказчика.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4.4. Уполномоченный орган в течение 2 рабочих дней со дня поступления документов, утвержденных в порядке, установленном в пункте 4.3 настоящего Порядка, обеспечивает размещение извещения о проведении электронного аукциона и документации об электронном аукционе в единой информационной системе в соответствии с требованиями Законом о контрактной системе.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4.5. Со дня размещения в единой информационной системе извещения о проведении электронного аукциона и документации об электронном аукционе уполномоченный орган в соответствии с требованиями Законом о контрактной системе: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дает разъяснения положений документации об электронном аукционе с учетом положения пункта 4.6 настоящего Порядка;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по согласованию с заказчиком готовит изменения в извещение о проведении электронного аукциона, документацию об электронном аукционе, размещает изменения в извещение о проведении электронного аукциона, документацию об электронном аукционе в единой информационной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организует работу аукционной комиссии по проверке первых частей заявок на участие в электронном аукционе;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организует работу по направлению оператору электронной площадки и размещению в единой информационной системе протокола рассмотрения заявок на участие в электронном аукционе;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организует работу аукционной комиссии по рассмотрению вторых частей заявок на участие в электронном аукционе;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организует работу по размещению протокола подведения итогов электронного аукциона на электронной площадке и в единой информационной системе;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ж) организует хранение протоколов, составленных в ходе проведения электронного аукциона, документации об электронном аукционе, изменения, внесенные в документацию об электронном аукционе, разъяснения положений документации об электронном аукционе.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bookmarkStart w:id="6" w:name="Par299"/>
      <w:bookmarkEnd w:id="6"/>
      <w:r w:rsidRPr="00766CAE">
        <w:rPr>
          <w:sz w:val="26"/>
          <w:szCs w:val="26"/>
        </w:rPr>
        <w:t>4.6. В случае поступления запроса на разъяснения положений документации об электронном аукционе от участников размещения заказа в части сведений, поступивших в заявке заказчика, заказчик готовит разъяснения в течение дня с момента поступления уведомления от уполномоченного органа о поступлении такого запроса и незамедлительно направляет ответ в уполномоченный орган.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4.7. В случае необходимости внесения изменений в извещение о проведении электронного аукциона, документацию об электронном аукционе по инициативе заказчика последний направляет в уполномоченный орган заявку, в которой указывает перечень положений в извещение о проведении электронного аукциона, документацию об электронном аукционе, подлежащих изменению, и содержание указанных изменений.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 течение рабочего дня разрабатывает проект изменений в извещение о проведении электронного аукциона, документацию об электронном аукционе, утверждает (руководитель или иное уполномоченное лицо) и направляет заказчику. Заказчик рассматривает и утверждает (руководитель или иное уполномоченное лицо) изменения в извещение о проведении электронного аукциона, документацию об электронном аукционе и возвращает в уполномоченный орган в течение рабочего дня со дня поступления проекта соответствующих изменений от уполномоченного органа.</w:t>
      </w:r>
    </w:p>
    <w:p w:rsidR="00766CAE" w:rsidRPr="00766CAE" w:rsidRDefault="00766CAE" w:rsidP="005C6FE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4.8. Для согласования осуществления закупки у единственного поставщика </w:t>
      </w:r>
      <w:r w:rsidRPr="00766CAE">
        <w:rPr>
          <w:sz w:val="26"/>
          <w:szCs w:val="26"/>
        </w:rPr>
        <w:lastRenderedPageBreak/>
        <w:t>(подрядчика, исполнителя) уполномоченный орган в течение 2-х рабочих дней предоставляет по запросу заказчика копии документов, хранение которых осуществляет уполномоченный орган.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2636E1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5. </w:t>
      </w:r>
      <w:r w:rsidRPr="00766CAE">
        <w:rPr>
          <w:b/>
          <w:sz w:val="26"/>
          <w:szCs w:val="26"/>
          <w:lang w:eastAsia="ru-RU"/>
        </w:rPr>
        <w:t>Порядок взаимодействия уполномоченного органа</w:t>
      </w:r>
      <w:r w:rsidRPr="002636E1">
        <w:rPr>
          <w:b/>
          <w:sz w:val="26"/>
          <w:szCs w:val="26"/>
          <w:lang w:eastAsia="ru-RU"/>
        </w:rPr>
        <w:t xml:space="preserve"> </w:t>
      </w: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и заказчика при размещении заказов путем запроса котировок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bookmarkStart w:id="7" w:name="Par308"/>
      <w:bookmarkEnd w:id="7"/>
      <w:r w:rsidRPr="00766CAE">
        <w:rPr>
          <w:sz w:val="26"/>
          <w:szCs w:val="26"/>
        </w:rPr>
        <w:t>5.1. Для начала процедуры запроса котировок заказчик направляет в уполномоченный орган заявку.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быть подписана руководителем заказчика либо иного лица, имеющего право действовать от имени заказчика.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содержать следующую информацию: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б) краткое изложение условий контракта, содержащее наименование и описание объекта закупки с учетом требований, предусмотренных Законом о контрактной системе,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начальная (максимальная) цена контракта, источник финансирования, в том числе обоснование начальной (максимальной) цены контракта;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ограничение участия в определении поставщика (подрядчика, исполнителя), установленное в соответствии с Законом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информация о контрактной службе, контрактном управляющем, ответственных за заключение контракта, срок, в течение которого победитель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контракт, условия признания победителя запроса котировок или иного участника запроса котировок уклонившимися от заключения контракта;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информация о возможности одностороннего отказа от исполнения контракта в соответствии с положениями Закона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преимущества, предоставляемые заказчиком в соответствии с Законом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bookmarkStart w:id="8" w:name="Par329"/>
      <w:bookmarkEnd w:id="8"/>
      <w:r w:rsidRPr="00766CAE">
        <w:rPr>
          <w:sz w:val="26"/>
          <w:szCs w:val="26"/>
        </w:rPr>
        <w:t>В случае заключения заказчиком энергосервисных контрактов, осуществления закупки путем проведения запроса котировок в целях оказания гуманитарной помощи либо ликвидации чрезвычайной ситуации природного и техногенного характера заказчик в заявке представляет информацию с учетом требований Закона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Заказчик вправе указать в заявке отдельные положения проекта контракта, либо направить проект контракта, которые являются обязательными при разработке документов, указанных в подпункте «б» пункта 5.2 настоящего Порядка.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При необходимости заказчик в заявке указывает, что закупка осуществляется у субъектов малого предпринимательства, социально ориентированных некоммерческих организаций.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одновременно с заявкой представляет в уполномоченный орган: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</w:t>
      </w:r>
      <w:r w:rsidR="00E37726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решение о проведении запроса котировок;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- подтверждение обоснования начальной (максимальной) цены контракта, позволяющее определить, что заказчик надлежаще исполнил требования Закона о контрактной системе в части установления начальной (максимальной) цены </w:t>
      </w:r>
      <w:r w:rsidRPr="00766CAE">
        <w:rPr>
          <w:sz w:val="26"/>
          <w:szCs w:val="26"/>
        </w:rPr>
        <w:lastRenderedPageBreak/>
        <w:t>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в заявке вправе предложить для включения в состав котировочной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возвращает заявку заказчику с соответствующими замечаниями в случаях: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предоставления заказчиком неполной информации о закупке, недостоверной информации, а также информации, не соответствующей требованиям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Закона о контрактной системе в части установления начальной (максимальной) цены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Направленная заказчиком после устранения замечаний заявка считается вновь поступившей в уполномоченный орган.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5.2. Уполномоченный орган в течение 5 рабочих дней со дня поступления заявки заказчика, содержащей всю необходимую информацию, указанную в пункте 5.1 настоящего Порядка, обеспечивает разработку следующих документов: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решения уполномоченного органа о создании котировочной комиссии (при необходимости);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извещения о проведении запроса котировок, проекта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разрабатывает документы, указанные в настоящем пункте, с соблюдением очередности поступления в уполномоченный орган заявок от заказчиков.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5.3. Документы, указанные в подпункте «б» пункта 5.2 настоящего Порядка передаются для согласования заказчику.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Документы, указанные в подпункте «б» пункта 5.2 настоящего Порядка, рассматриваются заказчиком в срок, не превышающий 5 рабочих дней со дня их поступления от уполномоченного органа. При выявлении в процессе рассмотрения разногласий заказчик отказывает в согласовании указанных документов и возвращает их в уполномоченный орган с сопроводительным письмом, в котором указываются причины возврата. Уполномоченный орган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согласовывает документы, указанные в подпункте «б» пункта 5.2 настоящего Порядка.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5.4. Уполномоченный орган в течение 2 рабочих дней со дня поступления согласованных заказчиком документов, в соответствии с пунктом 5.3 настоящего Порядка размещает извещение, проект контракта о проведении запроса котировок в единой информационной системе в соответствии с требованиями Закона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5.5. Со дня размещения в единой информационной системе извещения о проведении запроса котировок уполномоченный орган в соответствии с требованиями Закона о контрактной системе: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осуществляет прием котировочных заявок, в том числе в форме электронного документа;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lastRenderedPageBreak/>
        <w:t>б) в случаях, установленных Законом о контрактной системе, продлевает срок подачи котировочных заявок и направляет запрос котировок не менее чем трем участникам, которые могут осуществить поставки необходимых товаров, выполнение работ, оказание услуг;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по согласованию с заказчиком готовит изменения в извещение о проведении запроса котировок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организует работу котировочной комиссии по рассмотрению и оценке заявок на участие в запросе котировок, осуществляет аудиозапись вскрытия конвертов с заявками на участие в запросе котировок и (или) открытия доступа к поданным в форме электронного документа таким заявкам;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размещает протокол рассмотрения и оценки заявок на участие в запросе котировок в единой информационной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предоставляет разъяснения по запросам участников закупки о результатах рассмотрения и оценки заявок на участие в запросе котировок;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ж) не позднее рабочего дня, следующего за датой подписания протокола рассмотрения и оценки заявок на участие в запросе котировок, передает заказчику для заключения контракта с победителем запроса котировок экземпляр протокола и копию заявки участника запроса котировок;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з) организует хранение извещения о проведении запроса котировок, заявок на участие в запросе котировок, протокола рассмотрения и оценки заявок на участие в запросе котировок, разъяснений результатов рассмотрения и оценки заявок на участие в запросе котировок, аудиозаписи вскрытия конвертов с заявками на участие в запросе котировок и (или) открытия доступа к поданным в форме электронных документов таким заявкам.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5.6. Для согласования осуществления закупки у единственного поставщика (подрядчика, исполнителя) уполномоченный орган в течение 2-х рабочих дней предоставляет по запросу заказчика копии документов, хранение которых осуществляет уполномоченный орган.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2636E1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6. </w:t>
      </w:r>
      <w:r w:rsidRPr="00766CAE">
        <w:rPr>
          <w:b/>
          <w:sz w:val="26"/>
          <w:szCs w:val="26"/>
          <w:lang w:eastAsia="ru-RU"/>
        </w:rPr>
        <w:t>Порядок взаимодействия уполномоченного органа</w:t>
      </w:r>
      <w:r w:rsidRPr="002636E1">
        <w:rPr>
          <w:b/>
          <w:sz w:val="26"/>
          <w:szCs w:val="26"/>
          <w:lang w:eastAsia="ru-RU"/>
        </w:rPr>
        <w:t xml:space="preserve"> </w:t>
      </w:r>
    </w:p>
    <w:p w:rsidR="002636E1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и заказчика при определении поставщика (подрядчика, исполнителя)</w:t>
      </w:r>
      <w:r w:rsidRPr="002636E1">
        <w:rPr>
          <w:b/>
          <w:sz w:val="26"/>
          <w:szCs w:val="26"/>
          <w:lang w:eastAsia="ru-RU"/>
        </w:rPr>
        <w:t xml:space="preserve"> </w:t>
      </w: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путем проведения запроса предложений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6.1. Для начала процедуры определения поставщика (подрядчика, исполнителя) путем проведения запроса предложений (далее – запрос предложений) заказчик направляет в уполномоченный орган заявку.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быть подписана руководителем заказчика либо иного лица, имеющего право действовать от имени заказчика.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содержать следующую информацию: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б) изложение условий контракта, содержащее наименование и описание объекта закупки с учетом требований, предусмотренных Федеральным законом,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начальная (максимальная) цена контракта, источник финансирования, в том числе обоснование начальной (максимальной) цены контракта;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ограничение участия в определении поставщика (подрядчика, исполнителя), установленное в соответствии с Федеральным законом;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lastRenderedPageBreak/>
        <w:t>г) размер внесения денежных сре</w:t>
      </w:r>
      <w:proofErr w:type="gramStart"/>
      <w:r w:rsidRPr="00766CAE">
        <w:rPr>
          <w:sz w:val="26"/>
          <w:szCs w:val="26"/>
        </w:rPr>
        <w:t>дств в к</w:t>
      </w:r>
      <w:proofErr w:type="gramEnd"/>
      <w:r w:rsidRPr="00766CAE">
        <w:rPr>
          <w:sz w:val="26"/>
          <w:szCs w:val="26"/>
        </w:rPr>
        <w:t>ачестве обеспечения заявки на участие в запросе предложений;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д) 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 в соответствии с Законом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е) критерии оценки заявок на участие в запросе предложений, величины значимости этих критериев в соответствии с Законом о контрактной системе, порядок рассмотрения и оценки таких заявок;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ж) информация о контрактной службе, контрактном управляющем, ответственных за заключение контракта, срок, в течение которого победитель запроса предложений должен подписать контракт, условия признания победителя запроса предложений </w:t>
      </w:r>
      <w:proofErr w:type="gramStart"/>
      <w:r w:rsidRPr="00766CAE">
        <w:rPr>
          <w:sz w:val="26"/>
          <w:szCs w:val="26"/>
        </w:rPr>
        <w:t>уклонившимися</w:t>
      </w:r>
      <w:proofErr w:type="gramEnd"/>
      <w:r w:rsidRPr="00766CAE">
        <w:rPr>
          <w:sz w:val="26"/>
          <w:szCs w:val="26"/>
        </w:rPr>
        <w:t xml:space="preserve"> от заключения контракта;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з) информация о возможности одностороннего отказа от исполнения контракта в соответствии с положениями Закона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и) преимущества, предоставляемые заказчиком в соответствии с Законом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 случае заключения заказчиком энергосервисных контрактов заказчик в заявке представляет информацию с учетом Закона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При необходимости заказчик в заявке указывает, что закупка осуществляется у субъектов малого предпринимательства, социально ориентированных некоммерческих организаций.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Заказчик вправе указать в заявке отдельные положения проекта контракта, либо направить проект контракта, которые являются обязательными при разработке документов, указанных в подпункте «б» пункта 6.2 настоящего Порядка.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одновременно с заявкой представляет в уполномоченный орган: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</w:t>
      </w:r>
      <w:r w:rsidR="00E37726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решение о проведении запроса предложений;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подтверждение обоснования начальной (максимальной) цены контракта, позволяющее определить, что заказчик надлежаще исполнил требования Закона о контрактной системе в части установления начальной (максимальной) цены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в заявке вправе предложить для включения в состав комиссии по рассмотрению заявок на участие в запросе предложений и окончательных предложений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возвращает заявку заказчику с соответствующими замечаниями в случаях: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предоставления заказчиком неполной информации о закупке, недостоверной информации, а также информации, не соответствующей требованиям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Закона о контрактной системе в части установления начальной (максимальной) цены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Направленная заказчиком после устранения замечаний заявка считается вновь поступившей в уполномоченный орган.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6.2. Уполномоченный орган в течение 5 рабочих дней со дня поступления </w:t>
      </w:r>
      <w:r w:rsidRPr="00766CAE">
        <w:rPr>
          <w:sz w:val="26"/>
          <w:szCs w:val="26"/>
        </w:rPr>
        <w:lastRenderedPageBreak/>
        <w:t>заявки заказчика, содержащей всю необходимую информацию, указанную в пункте 6.1 настоящего Порядка, обеспечивает разработку следующих документов: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решения уполномоченного органа о создании комиссии по рассмотрению заявок на участие в запросе предложений (при необходимости);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извещения о проведении запроса предложений, документацию о проведении запроса предложений, проекта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разрабатывает документы, указанные в настоящем пункте, с соблюдением очередности поступления в уполномоченный орган заявок от заказчиков.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6.3. Документы, указанные в подпункте «б» пункта 6.2 настоящего Порядка передаются для согласования заказчику.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Документы, указанные в подпункте «б» пункта 6.2 настоящего Порядка, рассматриваются заказчиком в срок, не превышающий 3 рабочих дней со дня их поступления от уполномоченного органа. При выявлении в процессе рассмотрения разногласий заказчик отказывает в согласовании указанных документов и возвращает их в уполномоченный орган с сопроводительным письмом, в котором указываются причины возврата. Уполномоченный орган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согласовывает документы, указанные в подпункте «б» пункта 6.2 настоящего Порядка.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6.4. Уполномоченный орган в течение 2 рабочих дней со дня поступления согласованных заказчиком документов, в соответствии с пунктом 6.3 настоящего Порядка размещает извещение, проект контракта о проведении запроса предложений в единой информационной системе в соответствии с требованиями Закона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6.5. Со дня размещения в единой информационной системе извещения о проведении запроса предложений уполномоченный орган в соответствии с требованиями Закона о контрактной системе: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осуществляет прием заявок на участие в запросе предложений, окончательных предложений;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организует работу комиссии по рассмотрению заявок на участие в запросе предложений, осуществляет аудиозапись вскрытия конвертов с заявками на участие в запросе предложений и (или) открытия доступа к поданным в форме электронного документа заявкам на участие в запросе предложений;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размещает выписку из протокола проведения запроса предложений, протокол проведения запроса предложений, итоговый протокол проведения запроса предложений в единой информационной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не позднее рабочего дня, следующего за датой подписания итогового протокола, передает заказчику для заключения контракта с победителем запроса предложений экземпляр протокола проведения запроса предложений, итогового протокола и копию предложения победителя запроса предложений;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д) организует хранение извещения о проведении запроса предложений, документации о проведении запроса предложений, заявок на участие в запросе предложений, выписки из протокола проведения запроса предложений, протокола проведения запроса предложений, итогового протокола проведения запроса предложений, аудиозаписи вскрытия конвертов с заявками на участие в запросе предложений, конвертов с окончательными предложениями и (или) открытия доступа к поданным в форме электронных документов заявкам на участие в </w:t>
      </w:r>
      <w:r w:rsidRPr="00766CAE">
        <w:rPr>
          <w:sz w:val="26"/>
          <w:szCs w:val="26"/>
        </w:rPr>
        <w:lastRenderedPageBreak/>
        <w:t>запросе предложений, окончательным предложениям.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6.6. Для согласования осуществления закупки у единственного поставщика (подрядчика, исполнителя) уполномоченный орган в течение 2-х рабочих дней предоставляет по запросу заказчика копии документов, хранение которых осуществляет уполномоченный орган.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2636E1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7. </w:t>
      </w:r>
      <w:r w:rsidRPr="00766CAE">
        <w:rPr>
          <w:b/>
          <w:sz w:val="26"/>
          <w:szCs w:val="26"/>
          <w:lang w:eastAsia="ru-RU"/>
        </w:rPr>
        <w:t>Порядок взаимодействия уполномоченного</w:t>
      </w:r>
      <w:r w:rsidRPr="002636E1">
        <w:rPr>
          <w:b/>
          <w:sz w:val="26"/>
          <w:szCs w:val="26"/>
          <w:lang w:eastAsia="ru-RU"/>
        </w:rPr>
        <w:t xml:space="preserve"> </w:t>
      </w:r>
      <w:r w:rsidRPr="00766CAE">
        <w:rPr>
          <w:b/>
          <w:sz w:val="26"/>
          <w:szCs w:val="26"/>
          <w:lang w:eastAsia="ru-RU"/>
        </w:rPr>
        <w:t xml:space="preserve">органа </w:t>
      </w: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66CAE">
        <w:rPr>
          <w:b/>
          <w:sz w:val="26"/>
          <w:szCs w:val="26"/>
          <w:lang w:eastAsia="ru-RU"/>
        </w:rPr>
        <w:t>и заказчика при осуществлении закупок путем проведении закрытых способов определения поставщиков (подрядчиков, исполнителей)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7.1.</w:t>
      </w:r>
      <w:r w:rsidR="00E37726" w:rsidRPr="002636E1">
        <w:rPr>
          <w:sz w:val="26"/>
          <w:szCs w:val="26"/>
        </w:rPr>
        <w:t xml:space="preserve"> </w:t>
      </w:r>
      <w:r w:rsidRPr="00766CAE">
        <w:rPr>
          <w:sz w:val="26"/>
          <w:szCs w:val="26"/>
        </w:rPr>
        <w:t>Для начала процедуры определения поставщиков (подрядчиков, исполнителей) закрытым конкурсом, закрытым конкурсом с ограниченным участием, закрытым двухэтапным конкурсом, закрытым аукционом заказчик направляет в уполномоченный орган заявку.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должна содержать информацию о согласовании проведения закупки закрытым способом с федеральным органом исполнительной власти, уполномоченным Правительством Российской Федерации на осуществление данных функций и подписана электронной подписью руководителя заказчика либо иного лица, имеющего право действовать от имени заказчика.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Заявка на проведение закрытого конкурса, закрытого конкурса с ограниченным участием, закрытого двухэтапного конкурса должна содержать информацию, указанную в пункте 3.1 настоящего Порядка.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Заявка на проведение закрытого аукциона должна содержать следующую информацию о: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наименовании и описании объекта закупки и условий контракта в соответствии с Федеральным законом, в том числе обоснование начальной (максимальной) цены контракта;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размере предоставления обеспечения заявок на участие в закупке, а также требования к банковской гарантии;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форме контракта, размере обеспечения исполнения контракта, а также требования к обеспечению исполнения контракта;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возможности заказчика изменить условия контракта в соответствии с положениями Закона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валюте, используемой для формирования цены контракта и расчетов с участниками закупки;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порядке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«шаге аукциона»;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информацию о преимуществах, предоставляемых заказчиком в соответствии с Законом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информацию о возможности одностороннего отказа от исполнения контракта в соответствии с положениями Закона о контрактной системе.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Заказчик одновременно с заявкой представляет в уполномоченный орган: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решение о проведении закупки закрытым способом;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подтверждение обоснования начальной (максимальной) цены контракта, позволяющее определить, что заказчик надлежаще исполнил требования Закона о контрактной системе в части установления начальной (максимальной) цены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Заказчик в заявке вправе предложить для включения в состав аукционной комиссии при проведении закрытого аукциона преимущественно кандидатов, </w:t>
      </w:r>
      <w:r w:rsidRPr="00766CAE">
        <w:rPr>
          <w:sz w:val="26"/>
          <w:szCs w:val="26"/>
        </w:rPr>
        <w:lastRenderedPageBreak/>
        <w:t>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возвращает заявку заказчику с соответствующими замечаниями в случаях: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предоставления заказчиком неполной информации о закупке, недостоверной информации, а также информации, не соответствующей требованиям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- 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Закона о контрактной системе в части установления начальной (максимальной) цены контракта.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Направленная заказчиком после устранения замечаний заявка считается вновь поступившей в уполномоченный орган.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7.2. Уполномоченный орган в течение 10 рабочих дней со дня поступления заявки заказчика, содержащей всю необходимую информацию и документы, указанные в пункте 7.1 настоящего Порядка, обеспечивает разработку: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решения уполномоченного органа о создан</w:t>
      </w:r>
      <w:proofErr w:type="gramStart"/>
      <w:r w:rsidRPr="00766CAE">
        <w:rPr>
          <w:sz w:val="26"/>
          <w:szCs w:val="26"/>
        </w:rPr>
        <w:t>ии ау</w:t>
      </w:r>
      <w:proofErr w:type="gramEnd"/>
      <w:r w:rsidRPr="00766CAE">
        <w:rPr>
          <w:sz w:val="26"/>
          <w:szCs w:val="26"/>
        </w:rPr>
        <w:t>кционной комиссии при проведении закрытого аукциона (при необходимости);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б) извещения о проведении закрытого конкурса, закрытого конкурса с ограниченным участием, двухэтапного конкурса, закрытого аукциона, конкурсной документации, документации об электронном аукционе (в том числе проекта контракта).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Уполномоченный орган разрабатывает документы, указанные в настоящем пункте, с соблюдением очередности поступления в уполномоченный орган заявок от заказчиков.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7.3. Документы, указанные в подпункте «б» пункта 7.2 настоящего Порядка, утверждаются руководителем (иным уполномоченным лицом) уполномоченного органа в части, не относящейся к информации, представляемой заказчиком в заявке в соответствии с пунктом 7.1 настоящего Порядка, и передаются для утверждения заказчику.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Документы, указанные в подпункте «б» пункта 7.2 настоящего Порядка, рассматриваются заказчиком в срок, не превышающий 5 рабочих дней со дня их поступления от уполномоченного органа. При выявлении в процессе рассмотрения разногласий заказчик отказывает в утверждении указанных документов и возвращает их в уполномоченный орган с сопроводительным письмом, в котором указываются причины возврата. Уполномоченный орган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подпункте «б» пункта 7.2 настоящего Порядка. В случае устранения замечаний и повторного направления соответствующих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7.4. Уполномоченный орган в течение 2 рабочих дней со дня поступления документов, утвержденных в порядке, установленном в пункте 7.3 настоящего Порядка, обеспечивает их размещение в единой информационной системе с учетом Федерального закона.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7.5. Со дня размещения в единой информационной системе извещения о </w:t>
      </w:r>
      <w:r w:rsidRPr="00766CAE">
        <w:rPr>
          <w:sz w:val="26"/>
          <w:szCs w:val="26"/>
        </w:rPr>
        <w:lastRenderedPageBreak/>
        <w:t>проведении закрытого аукциона и документации о закрытом аукционе уполномоченный орган в соответствии с требованиями Закона о контрактной системе: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а) обеспечивает возможность ознакомления с конкурсной документацией всем участникам закрытого конкурса, направившим запросы на получение конкурсной документации, соответствующим предусмотренным Законом о контрактной системе требованиям и получившим приглашения принять участие в закрытом конкурсе;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proofErr w:type="gramStart"/>
      <w:r w:rsidRPr="00766CAE">
        <w:rPr>
          <w:sz w:val="26"/>
          <w:szCs w:val="26"/>
        </w:rPr>
        <w:t>б) осуществляет вскрытие конвертов с заявками на участие в закрытом конкурсе, направляет в уполномоченный федеральный орган исполнительной власти перечень всех лиц, которым направлена конкурсная документация по их запросам, и копии всех приглашений принять участие в таком конкурсе, готовит протокол вскрытия конвертов с заявками на участие в закрытом конкурсе, копии указанного протокола направляет участникам закрытого конкурса, подавшим заявки на участие в</w:t>
      </w:r>
      <w:proofErr w:type="gramEnd"/>
      <w:r w:rsidRPr="00766CAE">
        <w:rPr>
          <w:sz w:val="26"/>
          <w:szCs w:val="26"/>
        </w:rPr>
        <w:t xml:space="preserve"> </w:t>
      </w:r>
      <w:proofErr w:type="gramStart"/>
      <w:r w:rsidRPr="00766CAE">
        <w:rPr>
          <w:sz w:val="26"/>
          <w:szCs w:val="26"/>
        </w:rPr>
        <w:t>нем</w:t>
      </w:r>
      <w:proofErr w:type="gramEnd"/>
      <w:r w:rsidRPr="00766CAE">
        <w:rPr>
          <w:sz w:val="26"/>
          <w:szCs w:val="26"/>
        </w:rPr>
        <w:t>, готовит протокол рассмотрения и оценки заявок на участие в закрытом конкурсе;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в) направляет информацию о закупке ограниченному кругу лиц, которые соответствуют требованиям, предусмотренным Законом о контрактной системе, и способны осуществить поставку товара, выполнение работы или оказание услуги, являющихся предметом закрытого конкурса с ограниченным участием, двухэтапного конкурса, в случаях, предусмотренных Законом о контрактной системе;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г) готовит протокол результатов проведения предквалификационного отбора и направляет участникам закрытого конкурса с ограниченным участием, подавшим заявки на участие в нем;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д) готовит протокол рассмотрения заявок на участие в закрытом аукционе, протокол закрытого аукциона; 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е) организует хранение извещении о проведении закрытого конкурса, конкурсной документации конкурса с ограниченным участием, двухэтапного конкурса, протоколов, составленных в ходе проведения закрытого конкурса, закрытого конкурса с ограниченным участием, закрытого двухэтапного конкурса, заявок на участие в закрытом конкурсе, конкурсе с ограниченным участием, двухэтапном конкурсе и информации, полученной в ходе проведения таких конкурсов, извещения о проведении закрытого аукциона, документации о закрытом аукционе, изменений внесенных в документацию о закрытом аукционе, разъяснений о закрытом аукционе, заявок на участие в закрытом аукционе, протоколов, составленных в результате проведения закрытого аукциона. </w:t>
      </w:r>
    </w:p>
    <w:p w:rsidR="00766CAE" w:rsidRPr="00766CAE" w:rsidRDefault="00766CAE" w:rsidP="00766CA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2636E1">
        <w:rPr>
          <w:b/>
          <w:sz w:val="26"/>
          <w:szCs w:val="26"/>
          <w:lang w:eastAsia="ru-RU"/>
        </w:rPr>
        <w:t xml:space="preserve">8. </w:t>
      </w:r>
      <w:r w:rsidRPr="00766CAE">
        <w:rPr>
          <w:b/>
          <w:sz w:val="26"/>
          <w:szCs w:val="26"/>
          <w:lang w:eastAsia="ru-RU"/>
        </w:rPr>
        <w:t>Заключительные положения</w:t>
      </w:r>
    </w:p>
    <w:p w:rsidR="00766CAE" w:rsidRPr="00766CAE" w:rsidRDefault="00766CAE" w:rsidP="00766CAE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>8.1. Со дня определения комиссией по осуществлению закупок победителя закупки или иного лица, с которым в соответствии с Законом о контрактной системе заключается контракт по результатам закупки, все предусмотренные Законом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(иным лицом, с которым заключается контракт) в соответствии с Законом о контрактной системе, осуществляет заказчик, в интересах которого была проведена процедура определения поставщика (подрядчика, исполнителя).</w:t>
      </w:r>
    </w:p>
    <w:p w:rsidR="00766CAE" w:rsidRPr="00766CAE" w:rsidRDefault="00766CAE" w:rsidP="00BE3269">
      <w:pPr>
        <w:pStyle w:val="a3"/>
        <w:ind w:firstLine="720"/>
        <w:jc w:val="both"/>
        <w:rPr>
          <w:sz w:val="26"/>
          <w:szCs w:val="26"/>
        </w:rPr>
      </w:pPr>
      <w:bookmarkStart w:id="9" w:name="Par198"/>
      <w:bookmarkEnd w:id="9"/>
      <w:r w:rsidRPr="00766CAE">
        <w:rPr>
          <w:sz w:val="26"/>
          <w:szCs w:val="26"/>
        </w:rPr>
        <w:t xml:space="preserve">8.2. При проведении процедуры определения поставщика (подрядчика, </w:t>
      </w:r>
      <w:r w:rsidRPr="00766CAE">
        <w:rPr>
          <w:sz w:val="26"/>
          <w:szCs w:val="26"/>
        </w:rPr>
        <w:lastRenderedPageBreak/>
        <w:t xml:space="preserve">исполнителя) уполномоченным органом всю полноту ответственности за допущенные нарушения требований законодательства Российской Федерации, нормативных правовых актов в сфере закупок товаров, работ, услуг несут должностные лица заказчика, в интересах которого проводится процедура определения поставщика (подрядчика, исполнителя), за исключением вопросов, указанных в пунктах 3.4, 3.5, 3.6, 3.7 раздела </w:t>
      </w:r>
      <w:r w:rsidR="001324FB" w:rsidRPr="002636E1">
        <w:rPr>
          <w:sz w:val="26"/>
          <w:szCs w:val="26"/>
        </w:rPr>
        <w:t>3</w:t>
      </w:r>
      <w:r w:rsidRPr="00766CAE">
        <w:rPr>
          <w:sz w:val="26"/>
          <w:szCs w:val="26"/>
        </w:rPr>
        <w:t xml:space="preserve">, пунктах 4.4, 4.5, 4.6, 4.7 раздела </w:t>
      </w:r>
      <w:r w:rsidR="001324FB" w:rsidRPr="002636E1">
        <w:rPr>
          <w:sz w:val="26"/>
          <w:szCs w:val="26"/>
        </w:rPr>
        <w:t>4</w:t>
      </w:r>
      <w:r w:rsidRPr="00766CAE">
        <w:rPr>
          <w:sz w:val="26"/>
          <w:szCs w:val="26"/>
        </w:rPr>
        <w:t xml:space="preserve">, пунктах 5.4, 5.5 раздела </w:t>
      </w:r>
      <w:r w:rsidR="001324FB" w:rsidRPr="002636E1">
        <w:rPr>
          <w:sz w:val="26"/>
          <w:szCs w:val="26"/>
        </w:rPr>
        <w:t>5</w:t>
      </w:r>
      <w:r w:rsidRPr="00766CAE">
        <w:rPr>
          <w:sz w:val="26"/>
          <w:szCs w:val="26"/>
        </w:rPr>
        <w:t xml:space="preserve">, пунктах 6.4, 6.5 раздела </w:t>
      </w:r>
      <w:r w:rsidR="001324FB" w:rsidRPr="002636E1">
        <w:rPr>
          <w:sz w:val="26"/>
          <w:szCs w:val="26"/>
        </w:rPr>
        <w:t>6</w:t>
      </w:r>
      <w:r w:rsidRPr="00766CAE">
        <w:rPr>
          <w:sz w:val="26"/>
          <w:szCs w:val="26"/>
        </w:rPr>
        <w:t xml:space="preserve">, пунктах 7.4, 7.5 раздела </w:t>
      </w:r>
      <w:r w:rsidR="001324FB" w:rsidRPr="002636E1">
        <w:rPr>
          <w:sz w:val="26"/>
          <w:szCs w:val="26"/>
        </w:rPr>
        <w:t>7</w:t>
      </w:r>
      <w:r w:rsidRPr="00766CAE">
        <w:rPr>
          <w:sz w:val="26"/>
          <w:szCs w:val="26"/>
        </w:rPr>
        <w:t xml:space="preserve"> </w:t>
      </w:r>
      <w:r w:rsidR="001324FB" w:rsidRPr="002636E1">
        <w:rPr>
          <w:sz w:val="26"/>
          <w:szCs w:val="26"/>
        </w:rPr>
        <w:t>настоящего П</w:t>
      </w:r>
      <w:r w:rsidRPr="00766CAE">
        <w:rPr>
          <w:sz w:val="26"/>
          <w:szCs w:val="26"/>
        </w:rPr>
        <w:t>орядка.</w:t>
      </w:r>
    </w:p>
    <w:p w:rsidR="00644926" w:rsidRPr="005C6FE9" w:rsidRDefault="00766CAE" w:rsidP="00BE3269">
      <w:pPr>
        <w:pStyle w:val="a3"/>
        <w:ind w:firstLine="720"/>
        <w:jc w:val="both"/>
        <w:rPr>
          <w:sz w:val="26"/>
          <w:szCs w:val="26"/>
        </w:rPr>
      </w:pPr>
      <w:r w:rsidRPr="00766CAE">
        <w:rPr>
          <w:sz w:val="26"/>
          <w:szCs w:val="26"/>
        </w:rPr>
        <w:t xml:space="preserve">8.3. Должностные лица уполномоченного органа несут ответственность за допущенные нарушения требований законодательства Российской Федерации, нормативных правовых актов в сфере закупок товаров, работ, услуг по вопросам, указанным в пунктах 3.4, 3.5, 3.6, 3.7 раздела </w:t>
      </w:r>
      <w:r w:rsidR="001324FB" w:rsidRPr="002636E1">
        <w:rPr>
          <w:sz w:val="26"/>
          <w:szCs w:val="26"/>
        </w:rPr>
        <w:t>3</w:t>
      </w:r>
      <w:r w:rsidRPr="00766CAE">
        <w:rPr>
          <w:sz w:val="26"/>
          <w:szCs w:val="26"/>
        </w:rPr>
        <w:t xml:space="preserve">, пунктах 4.4, 4.5, 4.6, 4.7 раздела </w:t>
      </w:r>
      <w:r w:rsidR="001324FB" w:rsidRPr="002636E1">
        <w:rPr>
          <w:sz w:val="26"/>
          <w:szCs w:val="26"/>
        </w:rPr>
        <w:t>4</w:t>
      </w:r>
      <w:r w:rsidRPr="00766CAE">
        <w:rPr>
          <w:sz w:val="26"/>
          <w:szCs w:val="26"/>
        </w:rPr>
        <w:t>, пунктах 5.4, 5.5 раздела</w:t>
      </w:r>
      <w:r w:rsidR="001324FB" w:rsidRPr="002636E1">
        <w:rPr>
          <w:sz w:val="26"/>
          <w:szCs w:val="26"/>
        </w:rPr>
        <w:t xml:space="preserve"> 5</w:t>
      </w:r>
      <w:r w:rsidRPr="00766CAE">
        <w:rPr>
          <w:sz w:val="26"/>
          <w:szCs w:val="26"/>
        </w:rPr>
        <w:t xml:space="preserve">, пунктах 6.4, 6.5 раздела </w:t>
      </w:r>
      <w:r w:rsidR="001324FB" w:rsidRPr="002636E1">
        <w:rPr>
          <w:sz w:val="26"/>
          <w:szCs w:val="26"/>
        </w:rPr>
        <w:t>6</w:t>
      </w:r>
      <w:r w:rsidRPr="00766CAE">
        <w:rPr>
          <w:sz w:val="26"/>
          <w:szCs w:val="26"/>
        </w:rPr>
        <w:t xml:space="preserve">, пунктах 7.4, 7.5 раздела </w:t>
      </w:r>
      <w:r w:rsidR="001324FB" w:rsidRPr="002636E1">
        <w:rPr>
          <w:sz w:val="26"/>
          <w:szCs w:val="26"/>
        </w:rPr>
        <w:t>7 настоящего П</w:t>
      </w:r>
      <w:r w:rsidRPr="00766CAE">
        <w:rPr>
          <w:sz w:val="26"/>
          <w:szCs w:val="26"/>
        </w:rPr>
        <w:t>орядка.</w:t>
      </w:r>
    </w:p>
    <w:sectPr w:rsidR="00644926" w:rsidRPr="005C6FE9" w:rsidSect="008250FF">
      <w:headerReference w:type="default" r:id="rId9"/>
      <w:pgSz w:w="11910" w:h="16850"/>
      <w:pgMar w:top="880" w:right="853" w:bottom="568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3D" w:rsidRDefault="0055193D">
      <w:r>
        <w:separator/>
      </w:r>
    </w:p>
  </w:endnote>
  <w:endnote w:type="continuationSeparator" w:id="0">
    <w:p w:rsidR="0055193D" w:rsidRDefault="0055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3D" w:rsidRDefault="0055193D">
      <w:r>
        <w:separator/>
      </w:r>
    </w:p>
  </w:footnote>
  <w:footnote w:type="continuationSeparator" w:id="0">
    <w:p w:rsidR="0055193D" w:rsidRDefault="0055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26" w:rsidRDefault="005519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644926" w:rsidRDefault="00644926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815"/>
    <w:multiLevelType w:val="multilevel"/>
    <w:tmpl w:val="29921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2">
    <w:nsid w:val="15AA4000"/>
    <w:multiLevelType w:val="hybridMultilevel"/>
    <w:tmpl w:val="4594A4CA"/>
    <w:lvl w:ilvl="0" w:tplc="9D58C0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4">
    <w:nsid w:val="6F305412"/>
    <w:multiLevelType w:val="hybridMultilevel"/>
    <w:tmpl w:val="A282D1E8"/>
    <w:lvl w:ilvl="0" w:tplc="DFC2C7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7766C"/>
    <w:rsid w:val="000A159E"/>
    <w:rsid w:val="000A7C4E"/>
    <w:rsid w:val="000D0527"/>
    <w:rsid w:val="000D0E74"/>
    <w:rsid w:val="000F759A"/>
    <w:rsid w:val="001324FB"/>
    <w:rsid w:val="00141177"/>
    <w:rsid w:val="001572BD"/>
    <w:rsid w:val="001A292B"/>
    <w:rsid w:val="001B58BD"/>
    <w:rsid w:val="001C6073"/>
    <w:rsid w:val="002142C1"/>
    <w:rsid w:val="002636E1"/>
    <w:rsid w:val="00351549"/>
    <w:rsid w:val="004B08C6"/>
    <w:rsid w:val="004D58ED"/>
    <w:rsid w:val="005248A4"/>
    <w:rsid w:val="0055193D"/>
    <w:rsid w:val="005C6FE9"/>
    <w:rsid w:val="006079B9"/>
    <w:rsid w:val="00644926"/>
    <w:rsid w:val="006D07CA"/>
    <w:rsid w:val="00766CAE"/>
    <w:rsid w:val="007B5471"/>
    <w:rsid w:val="007F1895"/>
    <w:rsid w:val="00805A94"/>
    <w:rsid w:val="008250FF"/>
    <w:rsid w:val="00867255"/>
    <w:rsid w:val="008E538A"/>
    <w:rsid w:val="008E6D9B"/>
    <w:rsid w:val="009143AA"/>
    <w:rsid w:val="0092279A"/>
    <w:rsid w:val="009426E2"/>
    <w:rsid w:val="009B7AD9"/>
    <w:rsid w:val="00A95E01"/>
    <w:rsid w:val="00B772E3"/>
    <w:rsid w:val="00BE3269"/>
    <w:rsid w:val="00C13966"/>
    <w:rsid w:val="00C82545"/>
    <w:rsid w:val="00D842D7"/>
    <w:rsid w:val="00E37726"/>
    <w:rsid w:val="00EA4B2B"/>
    <w:rsid w:val="00ED0D03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8779</Words>
  <Characters>50042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2023-01-26T06:42:00Z</cp:lastPrinted>
  <dcterms:created xsi:type="dcterms:W3CDTF">2022-10-19T13:59:00Z</dcterms:created>
  <dcterms:modified xsi:type="dcterms:W3CDTF">2023-01-26T06:42:00Z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