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FD" w:rsidRPr="00DE51FD" w:rsidRDefault="0023267A" w:rsidP="00DE51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 wp14:anchorId="3D714EE5">
            <wp:extent cx="646430" cy="8229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1FD" w:rsidRPr="00DE51FD" w:rsidRDefault="00DE51FD" w:rsidP="00DE51F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DE51FD" w:rsidRPr="00DE51FD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СОБРАНИЕ</w:t>
      </w:r>
    </w:p>
    <w:p w:rsidR="00DE51FD" w:rsidRPr="00DE51FD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КАДУЙСКОГО МУНИЦИПАЛЬНОГО ОКРУГА</w:t>
      </w:r>
    </w:p>
    <w:p w:rsidR="00DE51FD" w:rsidRPr="00DE51FD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ВОЛОГОДСКОЙ ОБЛАСТИ</w:t>
      </w:r>
    </w:p>
    <w:p w:rsidR="00DE51FD" w:rsidRPr="00DE51FD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51FD" w:rsidRPr="00DE51FD" w:rsidRDefault="00DE51FD" w:rsidP="00B727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1F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</w:t>
      </w:r>
      <w:proofErr w:type="gramEnd"/>
      <w:r w:rsidRPr="00DE51F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Е Ш Е Н И Е </w:t>
      </w:r>
    </w:p>
    <w:p w:rsidR="00DE2826" w:rsidRPr="00DE2826" w:rsidRDefault="00DE2826" w:rsidP="00DE28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E2826">
        <w:rPr>
          <w:rFonts w:ascii="Times New Roman" w:eastAsia="Times New Roman" w:hAnsi="Times New Roman" w:cs="Times New Roman"/>
          <w:sz w:val="26"/>
          <w:szCs w:val="26"/>
        </w:rPr>
        <w:t xml:space="preserve">25 января 2023 г.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DE51FD" w:rsidRPr="00DE51FD" w:rsidRDefault="00B72715" w:rsidP="00DE51FD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E51FD"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="00DE51FD"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E51FD"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</w:t>
      </w:r>
      <w:proofErr w:type="spellEnd"/>
    </w:p>
    <w:p w:rsidR="00DE51FD" w:rsidRPr="00DE51FD" w:rsidRDefault="00DE51FD" w:rsidP="00DE51FD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1FD" w:rsidRPr="00DE51FD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56AA" w:rsidRDefault="00052CF3" w:rsidP="00BC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052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ликвидационного баланса </w:t>
      </w:r>
    </w:p>
    <w:p w:rsidR="00BC739E" w:rsidRPr="000C1C72" w:rsidRDefault="00052CF3" w:rsidP="00BC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2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</w:t>
      </w:r>
      <w:r w:rsidR="00563F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  <w:r w:rsidRPr="00052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</w:t>
      </w:r>
      <w:r w:rsidR="00563F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оселок</w:t>
      </w:r>
      <w:r w:rsidRPr="00052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52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Хохлово</w:t>
      </w:r>
      <w:proofErr w:type="spellEnd"/>
    </w:p>
    <w:p w:rsidR="00DE51FD" w:rsidRPr="00DE51FD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E51FD" w:rsidRPr="00DE51FD" w:rsidRDefault="00DE51FD" w:rsidP="00DE5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1FD" w:rsidRPr="007727EC" w:rsidRDefault="003F5036" w:rsidP="00DE5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proofErr w:type="gramStart"/>
      <w:r w:rsidR="007727EC" w:rsidRPr="00807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Гражданским кодексом Российской Федерации, Трудовым кодексом Российской Федерации, Федеральным законом от 08 августа 2001 года № 129-ФЗ «О государственной регистрации юридических лиц и индивидуальных предпринимателей», Федеральным законом от 06.10.2003 № 131-ФЗ «Об общих принципах организации местного самоуправления в Российской Федерации», </w:t>
      </w:r>
      <w:r w:rsidR="00DE51FD" w:rsidRPr="007727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Вологодской области</w:t>
      </w:r>
      <w:r w:rsidR="00DE51FD" w:rsidRPr="007727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28 апреля 2022 г. № 5113-ОЗ «О преобразовании всех поселений, входящих в состав Кадуйского муниципального района</w:t>
      </w:r>
      <w:proofErr w:type="gramEnd"/>
      <w:r w:rsidR="00DE51FD" w:rsidRPr="007727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Вологодской области, путем их объединения</w:t>
      </w:r>
      <w:r w:rsidR="0029460C" w:rsidRPr="007727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E51FD" w:rsidRPr="007727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</w:t>
      </w:r>
      <w:r w:rsidR="00DE51FD" w:rsidRPr="007727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5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Муниципального Собрания Кадуйского муниципального округа от </w:t>
      </w:r>
      <w:r w:rsidR="00DF56AA">
        <w:rPr>
          <w:rFonts w:ascii="Times New Roman" w:eastAsia="Times New Roman" w:hAnsi="Times New Roman" w:cs="Times New Roman"/>
          <w:sz w:val="26"/>
          <w:szCs w:val="26"/>
          <w:lang w:eastAsia="ru-RU"/>
        </w:rPr>
        <w:t>21.09.2022 г.</w:t>
      </w:r>
      <w:r w:rsidR="0005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F56A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05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51FD" w:rsidRPr="007727E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</w:t>
      </w:r>
      <w:r w:rsidR="006F409B" w:rsidRPr="007727E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льное Собрание Кадуй</w:t>
      </w:r>
      <w:r w:rsidR="00DE51FD" w:rsidRPr="007727E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решило:</w:t>
      </w:r>
      <w:r w:rsidR="00DE51FD" w:rsidRPr="0077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E51FD" w:rsidRPr="007727EC" w:rsidRDefault="007727EC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52CF3" w:rsidRPr="00052CF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ликвидационн</w:t>
      </w:r>
      <w:r w:rsidR="00475E0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052CF3" w:rsidRPr="0005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баланс </w:t>
      </w:r>
      <w:r w:rsidR="0005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муниципального образования п</w:t>
      </w:r>
      <w:r w:rsidR="00563F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оселок</w:t>
      </w:r>
      <w:r w:rsidR="0047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52CF3">
        <w:rPr>
          <w:rFonts w:ascii="Times New Roman" w:eastAsia="Times New Roman" w:hAnsi="Times New Roman" w:cs="Times New Roman"/>
          <w:sz w:val="26"/>
          <w:szCs w:val="26"/>
          <w:lang w:eastAsia="ru-RU"/>
        </w:rPr>
        <w:t>Хохлово</w:t>
      </w:r>
      <w:proofErr w:type="spellEnd"/>
      <w:r w:rsidR="0047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F56A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75E06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.01.2023г</w:t>
      </w:r>
      <w:r w:rsidR="00A322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0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475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51FD" w:rsidRPr="00DF56AA" w:rsidRDefault="006965AE" w:rsidP="0069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6965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оящее решение вступает в силу </w:t>
      </w:r>
      <w:r w:rsidRPr="006D0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принятия и </w:t>
      </w:r>
      <w:r w:rsidRPr="006D083E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DF56AA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DE51FD" w:rsidRPr="00DF56AA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 w:rsidR="00B61179" w:rsidRPr="00DF56A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61179" w:rsidRPr="00DF56AA">
        <w:rPr>
          <w:rFonts w:ascii="Times New Roman" w:hAnsi="Times New Roman" w:cs="Times New Roman"/>
          <w:sz w:val="26"/>
          <w:szCs w:val="26"/>
        </w:rPr>
        <w:t>Кадуйской</w:t>
      </w:r>
      <w:proofErr w:type="spellEnd"/>
      <w:r w:rsidR="00B61179" w:rsidRPr="00DF56AA">
        <w:rPr>
          <w:rFonts w:ascii="Times New Roman" w:hAnsi="Times New Roman" w:cs="Times New Roman"/>
          <w:sz w:val="26"/>
          <w:szCs w:val="26"/>
        </w:rPr>
        <w:t xml:space="preserve"> газете «Наше время»</w:t>
      </w:r>
      <w:r w:rsidR="00DE51FD" w:rsidRPr="00DF56AA">
        <w:rPr>
          <w:rFonts w:ascii="Times New Roman" w:hAnsi="Times New Roman" w:cs="Times New Roman"/>
          <w:sz w:val="26"/>
          <w:szCs w:val="26"/>
        </w:rPr>
        <w:t xml:space="preserve"> и размеще</w:t>
      </w:r>
      <w:r w:rsidR="00B61179" w:rsidRPr="00DF56AA">
        <w:rPr>
          <w:rFonts w:ascii="Times New Roman" w:hAnsi="Times New Roman" w:cs="Times New Roman"/>
          <w:sz w:val="26"/>
          <w:szCs w:val="26"/>
        </w:rPr>
        <w:t>нию на сайте Кадуй</w:t>
      </w:r>
      <w:r w:rsidR="00DE51FD" w:rsidRPr="00DF56AA">
        <w:rPr>
          <w:rFonts w:ascii="Times New Roman" w:hAnsi="Times New Roman" w:cs="Times New Roman"/>
          <w:sz w:val="26"/>
          <w:szCs w:val="26"/>
        </w:rPr>
        <w:t>ского муниципального района в информационно-телекоммуникационной сети «Интернет».</w:t>
      </w:r>
    </w:p>
    <w:p w:rsidR="00DE51FD" w:rsidRDefault="00DE51FD" w:rsidP="00DE51F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826" w:rsidRDefault="00DE2826" w:rsidP="00DE51F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715" w:rsidRPr="007727EC" w:rsidRDefault="00B72715" w:rsidP="00DE51F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241AB1" w:rsidRPr="007727EC" w:rsidTr="001045C4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1AB1" w:rsidRPr="007727EC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1AB1" w:rsidRPr="007727EC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Кадуйского муниципального </w:t>
            </w:r>
            <w:r w:rsidR="00B727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округа</w:t>
            </w:r>
            <w:r w:rsidRPr="00772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Вологодской области</w:t>
            </w:r>
          </w:p>
          <w:p w:rsidR="00241AB1" w:rsidRPr="007727EC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41AB1" w:rsidRPr="007727EC" w:rsidTr="001045C4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1AB1" w:rsidRPr="007727EC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 З.Г. Кузнецова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1AB1" w:rsidRPr="007727EC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 С.А. Грачева</w:t>
            </w:r>
          </w:p>
        </w:tc>
      </w:tr>
    </w:tbl>
    <w:p w:rsidR="009519B6" w:rsidRDefault="009519B6">
      <w:pPr>
        <w:rPr>
          <w:rFonts w:ascii="Times New Roman" w:hAnsi="Times New Roman" w:cs="Times New Roman"/>
          <w:sz w:val="26"/>
          <w:szCs w:val="26"/>
        </w:rPr>
      </w:pPr>
    </w:p>
    <w:p w:rsidR="009D63AD" w:rsidRDefault="009D63AD">
      <w:pPr>
        <w:rPr>
          <w:rFonts w:ascii="Times New Roman" w:hAnsi="Times New Roman" w:cs="Times New Roman"/>
          <w:sz w:val="26"/>
          <w:szCs w:val="26"/>
        </w:rPr>
      </w:pPr>
    </w:p>
    <w:p w:rsidR="009D63AD" w:rsidRDefault="009D63AD">
      <w:pPr>
        <w:rPr>
          <w:rFonts w:ascii="Times New Roman" w:hAnsi="Times New Roman" w:cs="Times New Roman"/>
          <w:sz w:val="26"/>
          <w:szCs w:val="26"/>
        </w:rPr>
        <w:sectPr w:rsidR="009D63AD" w:rsidSect="00B72715">
          <w:pgSz w:w="11906" w:h="16838"/>
          <w:pgMar w:top="851" w:right="707" w:bottom="567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1005"/>
        <w:gridCol w:w="2296"/>
        <w:gridCol w:w="281"/>
        <w:gridCol w:w="411"/>
        <w:gridCol w:w="1249"/>
        <w:gridCol w:w="1466"/>
        <w:gridCol w:w="1165"/>
        <w:gridCol w:w="106"/>
        <w:gridCol w:w="40"/>
        <w:gridCol w:w="1057"/>
        <w:gridCol w:w="178"/>
        <w:gridCol w:w="40"/>
        <w:gridCol w:w="1181"/>
        <w:gridCol w:w="36"/>
        <w:gridCol w:w="880"/>
        <w:gridCol w:w="338"/>
        <w:gridCol w:w="80"/>
        <w:gridCol w:w="140"/>
        <w:gridCol w:w="40"/>
        <w:gridCol w:w="880"/>
        <w:gridCol w:w="296"/>
        <w:gridCol w:w="40"/>
        <w:gridCol w:w="1111"/>
      </w:tblGrid>
      <w:tr w:rsidR="009D63AD" w:rsidRPr="009D63AD" w:rsidTr="00DE2826">
        <w:trPr>
          <w:trHeight w:val="282"/>
        </w:trPr>
        <w:tc>
          <w:tcPr>
            <w:tcW w:w="15636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9D63AD" w:rsidRPr="00DE2826" w:rsidRDefault="009D63AD" w:rsidP="00DE2826">
            <w:pPr>
              <w:ind w:left="102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RANGE!A1:AZ108"/>
            <w:r w:rsidRPr="00DE2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bookmarkEnd w:id="1"/>
          </w:p>
          <w:p w:rsidR="00DE2826" w:rsidRDefault="00DE2826" w:rsidP="00DE2826">
            <w:pPr>
              <w:ind w:left="102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826">
              <w:rPr>
                <w:rFonts w:ascii="Times New Roman" w:hAnsi="Times New Roman" w:cs="Times New Roman"/>
                <w:sz w:val="26"/>
                <w:szCs w:val="26"/>
              </w:rPr>
              <w:t>к решению Муниципального Собрания Кадуйского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2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  <w:p w:rsidR="00DE2826" w:rsidRDefault="00DE2826" w:rsidP="00DE2826">
            <w:pPr>
              <w:ind w:left="102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826">
              <w:rPr>
                <w:rFonts w:ascii="Times New Roman" w:hAnsi="Times New Roman" w:cs="Times New Roman"/>
                <w:sz w:val="26"/>
                <w:szCs w:val="26"/>
              </w:rPr>
              <w:t>от 25 января 2023 г. № 7</w:t>
            </w:r>
          </w:p>
          <w:p w:rsidR="00DE2826" w:rsidRPr="009D63AD" w:rsidRDefault="00DE2826" w:rsidP="00DE2826">
            <w:pPr>
              <w:ind w:left="102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DE2826">
        <w:trPr>
          <w:trHeight w:val="282"/>
        </w:trPr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3AD" w:rsidRPr="009D63AD" w:rsidRDefault="009D63AD" w:rsidP="009D63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(в ред. Приказа Минфина РФ от 30.11.2018 г. № 170н)</w:t>
            </w:r>
          </w:p>
        </w:tc>
      </w:tr>
      <w:tr w:rsidR="009D63AD" w:rsidRPr="009D63AD" w:rsidTr="00DE2826">
        <w:trPr>
          <w:trHeight w:val="402"/>
        </w:trPr>
        <w:tc>
          <w:tcPr>
            <w:tcW w:w="15636" w:type="dxa"/>
            <w:gridSpan w:val="24"/>
            <w:tcBorders>
              <w:top w:val="single" w:sz="4" w:space="0" w:color="auto"/>
            </w:tcBorders>
            <w:hideMark/>
          </w:tcPr>
          <w:p w:rsidR="009D63AD" w:rsidRPr="009D63AD" w:rsidRDefault="009D63AD" w:rsidP="009D63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63AD" w:rsidRPr="009D63AD" w:rsidRDefault="009D63AD" w:rsidP="009D63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РАЗДЕЛИТЕЛЬНЫЙ (ЛИКВИДАЦИОННЫЙ) БАЛАНС</w:t>
            </w:r>
          </w:p>
          <w:p w:rsidR="009D63AD" w:rsidRPr="009D63AD" w:rsidRDefault="009D63AD" w:rsidP="009D6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0A5E89">
        <w:trPr>
          <w:trHeight w:val="282"/>
        </w:trPr>
        <w:tc>
          <w:tcPr>
            <w:tcW w:w="14189" w:type="dxa"/>
            <w:gridSpan w:val="21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9D63AD" w:rsidRPr="009D63AD" w:rsidRDefault="009D63AD" w:rsidP="009D63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</w:t>
            </w: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9D63AD" w:rsidRPr="009D63AD" w:rsidTr="009D63AD">
        <w:trPr>
          <w:trHeight w:val="282"/>
        </w:trPr>
        <w:tc>
          <w:tcPr>
            <w:tcW w:w="12711" w:type="dxa"/>
            <w:gridSpan w:val="16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Форма по ОКУД 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0503830</w:t>
            </w:r>
          </w:p>
        </w:tc>
      </w:tr>
      <w:tr w:rsidR="009D63AD" w:rsidRPr="009D63AD" w:rsidTr="009D63AD">
        <w:trPr>
          <w:trHeight w:val="240"/>
        </w:trPr>
        <w:tc>
          <w:tcPr>
            <w:tcW w:w="6562" w:type="dxa"/>
            <w:gridSpan w:val="6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31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16 января 2023 г.</w:t>
            </w:r>
          </w:p>
        </w:tc>
        <w:tc>
          <w:tcPr>
            <w:tcW w:w="4996" w:type="dxa"/>
            <w:gridSpan w:val="1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16.01.2023</w:t>
            </w:r>
          </w:p>
        </w:tc>
      </w:tr>
      <w:tr w:rsidR="009D63AD" w:rsidRPr="009D63AD" w:rsidTr="009D63AD">
        <w:trPr>
          <w:trHeight w:val="240"/>
        </w:trPr>
        <w:tc>
          <w:tcPr>
            <w:tcW w:w="2325" w:type="dxa"/>
            <w:gridSpan w:val="2"/>
            <w:vMerge w:val="restart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10724" w:type="dxa"/>
            <w:gridSpan w:val="15"/>
            <w:vMerge w:val="restart"/>
            <w:hideMark/>
          </w:tcPr>
          <w:p w:rsidR="009D63AD" w:rsidRPr="009D63AD" w:rsidRDefault="009D63AD" w:rsidP="00C807E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Совет муниципального образования поселок </w:t>
            </w:r>
            <w:proofErr w:type="spellStart"/>
            <w:r w:rsidRPr="009D63A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Хохлово</w:t>
            </w:r>
            <w:proofErr w:type="spellEnd"/>
          </w:p>
        </w:tc>
        <w:tc>
          <w:tcPr>
            <w:tcW w:w="1140" w:type="dxa"/>
            <w:gridSpan w:val="4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84.11.3</w:t>
            </w:r>
          </w:p>
        </w:tc>
      </w:tr>
      <w:tr w:rsidR="009D63AD" w:rsidRPr="009D63AD" w:rsidTr="009D63AD">
        <w:trPr>
          <w:trHeight w:val="240"/>
        </w:trPr>
        <w:tc>
          <w:tcPr>
            <w:tcW w:w="2325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4" w:type="dxa"/>
            <w:gridSpan w:val="1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по ОКПО 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931765559</w:t>
            </w:r>
          </w:p>
        </w:tc>
      </w:tr>
      <w:tr w:rsidR="009D63AD" w:rsidRPr="009D63AD" w:rsidTr="009D63AD">
        <w:trPr>
          <w:trHeight w:val="240"/>
        </w:trPr>
        <w:tc>
          <w:tcPr>
            <w:tcW w:w="2325" w:type="dxa"/>
            <w:gridSpan w:val="2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Обособленное подразделение</w:t>
            </w:r>
          </w:p>
        </w:tc>
        <w:tc>
          <w:tcPr>
            <w:tcW w:w="10724" w:type="dxa"/>
            <w:gridSpan w:val="15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4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3510006767</w:t>
            </w:r>
          </w:p>
        </w:tc>
      </w:tr>
      <w:tr w:rsidR="009D63AD" w:rsidRPr="009D63AD" w:rsidTr="009D63AD">
        <w:trPr>
          <w:trHeight w:val="240"/>
        </w:trPr>
        <w:tc>
          <w:tcPr>
            <w:tcW w:w="2325" w:type="dxa"/>
            <w:gridSpan w:val="2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Учредитель</w:t>
            </w:r>
          </w:p>
        </w:tc>
        <w:tc>
          <w:tcPr>
            <w:tcW w:w="10724" w:type="dxa"/>
            <w:gridSpan w:val="15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4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19626155</w:t>
            </w:r>
          </w:p>
        </w:tc>
      </w:tr>
      <w:tr w:rsidR="009D63AD" w:rsidRPr="009D63AD" w:rsidTr="009D63AD">
        <w:trPr>
          <w:trHeight w:val="240"/>
        </w:trPr>
        <w:tc>
          <w:tcPr>
            <w:tcW w:w="2325" w:type="dxa"/>
            <w:gridSpan w:val="2"/>
            <w:vMerge w:val="restart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осуществляющего полномочия учредителя</w:t>
            </w:r>
          </w:p>
        </w:tc>
        <w:tc>
          <w:tcPr>
            <w:tcW w:w="10724" w:type="dxa"/>
            <w:gridSpan w:val="15"/>
            <w:vMerge w:val="restart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4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AD" w:rsidRPr="009D63AD" w:rsidTr="009D63AD">
        <w:trPr>
          <w:trHeight w:val="360"/>
        </w:trPr>
        <w:tc>
          <w:tcPr>
            <w:tcW w:w="2325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4" w:type="dxa"/>
            <w:gridSpan w:val="1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Глава по БК 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9D63AD" w:rsidRPr="009D63AD" w:rsidTr="009D63AD">
        <w:trPr>
          <w:trHeight w:val="240"/>
        </w:trPr>
        <w:tc>
          <w:tcPr>
            <w:tcW w:w="1320" w:type="dxa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Периодичность:</w:t>
            </w:r>
          </w:p>
        </w:tc>
        <w:tc>
          <w:tcPr>
            <w:tcW w:w="12869" w:type="dxa"/>
            <w:gridSpan w:val="20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на нерегулярной основе (на дату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ликвидации / реорганизации / изменения типа учреждения</w:t>
            </w:r>
            <w:proofErr w:type="gramEnd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AD" w:rsidRPr="009D63AD" w:rsidTr="009D63AD">
        <w:trPr>
          <w:trHeight w:val="259"/>
        </w:trPr>
        <w:tc>
          <w:tcPr>
            <w:tcW w:w="13129" w:type="dxa"/>
            <w:gridSpan w:val="18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1060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447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9D63AD" w:rsidRPr="009D63AD" w:rsidTr="009D63AD">
        <w:trPr>
          <w:trHeight w:val="102"/>
        </w:trPr>
        <w:tc>
          <w:tcPr>
            <w:tcW w:w="15636" w:type="dxa"/>
            <w:gridSpan w:val="24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AD" w:rsidRPr="009D63AD" w:rsidTr="009D63AD">
        <w:trPr>
          <w:trHeight w:val="259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БАЛАНС (Актив)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4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БАЛАНС (Пассив)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-259 077,86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-259 077,86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59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259 077,86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259 077,86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102"/>
        </w:trPr>
        <w:tc>
          <w:tcPr>
            <w:tcW w:w="15636" w:type="dxa"/>
            <w:gridSpan w:val="24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А К Т И В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301" w:type="dxa"/>
            <w:gridSpan w:val="8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5022" w:type="dxa"/>
            <w:gridSpan w:val="11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конец отчетного периода</w:t>
            </w:r>
          </w:p>
        </w:tc>
      </w:tr>
      <w:tr w:rsidR="009D63AD" w:rsidRPr="009D63AD" w:rsidTr="009D63AD">
        <w:trPr>
          <w:trHeight w:val="739"/>
        </w:trPr>
        <w:tc>
          <w:tcPr>
            <w:tcW w:w="462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9D63AD" w:rsidRPr="009D63AD" w:rsidTr="009D63AD">
        <w:trPr>
          <w:trHeight w:val="259"/>
        </w:trPr>
        <w:tc>
          <w:tcPr>
            <w:tcW w:w="462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249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Основные средства (балансовая стоимость, 010100000)*</w:t>
            </w: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амортизация основных средств*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Уменьшение стоимости нематериальных активов **, всего*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амортизация нематериальных активов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051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Нематериальные активы (остаточная стоимость, стр.040 - стр.050)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Непроизведенные активы** (010300000)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Материальные запасы (010500000)** (остаточная стоимость), всего 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</w:t>
            </w:r>
            <w:proofErr w:type="spell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319"/>
        </w:trPr>
        <w:tc>
          <w:tcPr>
            <w:tcW w:w="15636" w:type="dxa"/>
            <w:gridSpan w:val="24"/>
            <w:hideMark/>
          </w:tcPr>
          <w:p w:rsidR="009D63AD" w:rsidRPr="009D63AD" w:rsidRDefault="009D63AD" w:rsidP="009D63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Форма 0503830 с.2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А К Т И В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301" w:type="dxa"/>
            <w:gridSpan w:val="8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5022" w:type="dxa"/>
            <w:gridSpan w:val="11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конец отчетного периода</w:t>
            </w:r>
          </w:p>
        </w:tc>
      </w:tr>
      <w:tr w:rsidR="009D63AD" w:rsidRPr="009D63AD" w:rsidTr="009D63AD">
        <w:trPr>
          <w:trHeight w:val="739"/>
        </w:trPr>
        <w:tc>
          <w:tcPr>
            <w:tcW w:w="462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9D63AD" w:rsidRPr="009D63AD" w:rsidTr="009D63AD">
        <w:trPr>
          <w:trHeight w:val="259"/>
        </w:trPr>
        <w:tc>
          <w:tcPr>
            <w:tcW w:w="462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Права пользования активами (011100000)**(остаточная стоимость),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долгосрочные</w:t>
            </w:r>
            <w:proofErr w:type="gram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Вложения в нефинансовые активы (010600000),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  <w:proofErr w:type="spell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Расходы будущих периодов (40150000)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249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99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(стр.030 + стр.060 + стр.070 + стр.080 + стр.100+стр.120 + стр.130 + стр.150 + стр.160)</w:t>
            </w:r>
            <w:proofErr w:type="gramEnd"/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II. Финансовые активы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9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9D63AD">
        <w:trPr>
          <w:trHeight w:val="679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в том числе: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на лицевых счетах учреждения в органе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казначейства (020110000)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в кредитной организации (020120000),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на депозитах (020122000),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долгосрочные</w:t>
            </w:r>
            <w:proofErr w:type="gram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    в иностранной валюте  (020127000)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в кассе учреждения (020130000)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долгосрочные</w:t>
            </w:r>
            <w:proofErr w:type="gram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по доходам (020500000,020900000),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99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из </w:t>
            </w:r>
            <w:proofErr w:type="spell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инх</w:t>
            </w:r>
            <w:proofErr w:type="spellEnd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долгосрочная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319"/>
        </w:trPr>
        <w:tc>
          <w:tcPr>
            <w:tcW w:w="15636" w:type="dxa"/>
            <w:gridSpan w:val="24"/>
            <w:hideMark/>
          </w:tcPr>
          <w:p w:rsidR="009D63AD" w:rsidRPr="009D63AD" w:rsidRDefault="009D63AD" w:rsidP="009D63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Форма 0503830 с.3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А К Т И В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301" w:type="dxa"/>
            <w:gridSpan w:val="8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5022" w:type="dxa"/>
            <w:gridSpan w:val="11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конец отчетного периода</w:t>
            </w:r>
          </w:p>
        </w:tc>
      </w:tr>
      <w:tr w:rsidR="009D63AD" w:rsidRPr="009D63AD" w:rsidTr="009D63AD">
        <w:trPr>
          <w:trHeight w:val="739"/>
        </w:trPr>
        <w:tc>
          <w:tcPr>
            <w:tcW w:w="462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по выплатам (020600000,020800000,030300000),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из 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Расчеты по займам (ссудам) (020700000),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долгосрочные</w:t>
            </w:r>
            <w:proofErr w:type="gram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Прочие расчеты с дебиторами (021000000),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расчеты по налоговым вычетам по НДС (021010000)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разделу II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49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(стр.200 + стр.240 + стр.250 + стр.260 + стр.270 + стр.280 +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>+ стр.290)</w:t>
            </w: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9D63AD">
        <w:trPr>
          <w:trHeight w:val="319"/>
        </w:trPr>
        <w:tc>
          <w:tcPr>
            <w:tcW w:w="4621" w:type="dxa"/>
            <w:gridSpan w:val="3"/>
            <w:hideMark/>
          </w:tcPr>
          <w:p w:rsid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БАЛАНС (стр. 190 + стр. 340)</w:t>
            </w:r>
          </w:p>
          <w:p w:rsid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63AD" w:rsidRP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40"/>
        </w:trPr>
        <w:tc>
          <w:tcPr>
            <w:tcW w:w="15636" w:type="dxa"/>
            <w:gridSpan w:val="24"/>
            <w:hideMark/>
          </w:tcPr>
          <w:p w:rsidR="009D63AD" w:rsidRPr="009D63AD" w:rsidRDefault="009D63AD" w:rsidP="009D63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Форма 0503830 с.4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И В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261" w:type="dxa"/>
            <w:gridSpan w:val="7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5062" w:type="dxa"/>
            <w:gridSpan w:val="1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конец отчетного периода</w:t>
            </w:r>
          </w:p>
        </w:tc>
      </w:tr>
      <w:tr w:rsidR="009D63AD" w:rsidRPr="009D63AD" w:rsidTr="009D63AD">
        <w:trPr>
          <w:trHeight w:val="739"/>
        </w:trPr>
        <w:tc>
          <w:tcPr>
            <w:tcW w:w="462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1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21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74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51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4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1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Обязательства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9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Расчеты с кредиторами по долговым обязательствам (030100000), всего</w:t>
            </w: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долгосрочные</w:t>
            </w:r>
            <w:proofErr w:type="gram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по выплатам (030200000,020800000,030402000,030403000),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259 077,86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259 077,86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Иные расчеты,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679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в том числе: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расчеты по средствам, полученным во временное 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 внутриведомственные расчеты (030404000)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 расчеты с прочими кредиторами (030406000)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 расчет по налоговым вычетам по НДС (021010000)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по доходам (020500000,020900000), всего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</w:t>
            </w:r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Расчеты с учредителем (021006000)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разделу III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1249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259 077,86</w:t>
            </w:r>
          </w:p>
        </w:tc>
        <w:tc>
          <w:tcPr>
            <w:tcW w:w="131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259 077,86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499"/>
        </w:trPr>
        <w:tc>
          <w:tcPr>
            <w:tcW w:w="4621" w:type="dxa"/>
            <w:gridSpan w:val="3"/>
            <w:hideMark/>
          </w:tcPr>
          <w:p w:rsid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(стр. 400 + стр. 410 + стр. 420 + стр. 430 + стр. 470 + стр. 480 + стр. 510 + стр.520)</w:t>
            </w:r>
          </w:p>
          <w:p w:rsid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9D63AD">
        <w:trPr>
          <w:trHeight w:val="240"/>
        </w:trPr>
        <w:tc>
          <w:tcPr>
            <w:tcW w:w="15636" w:type="dxa"/>
            <w:gridSpan w:val="24"/>
            <w:hideMark/>
          </w:tcPr>
          <w:p w:rsidR="009D63AD" w:rsidRPr="009D63AD" w:rsidRDefault="009D63AD" w:rsidP="009D63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Форма 0503830 с.5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И В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301" w:type="dxa"/>
            <w:gridSpan w:val="8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5022" w:type="dxa"/>
            <w:gridSpan w:val="11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На конец отчетного периода</w:t>
            </w:r>
          </w:p>
        </w:tc>
      </w:tr>
      <w:tr w:rsidR="009D63AD" w:rsidRPr="009D63AD" w:rsidTr="009D63AD">
        <w:trPr>
          <w:trHeight w:val="739"/>
        </w:trPr>
        <w:tc>
          <w:tcPr>
            <w:tcW w:w="462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IV. Финансовый результат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1249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-259 077,86</w:t>
            </w:r>
          </w:p>
        </w:tc>
        <w:tc>
          <w:tcPr>
            <w:tcW w:w="1311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-259 077,86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Merge w:val="restart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результат экономического субъекта </w:t>
            </w:r>
          </w:p>
        </w:tc>
        <w:tc>
          <w:tcPr>
            <w:tcW w:w="692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5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AD" w:rsidRPr="009D63AD" w:rsidTr="009D63AD">
        <w:trPr>
          <w:trHeight w:val="480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  из них:</w:t>
            </w:r>
            <w:r w:rsidRPr="009D63A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доходы  текущего  финансового года (040110000)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 xml:space="preserve">       расходы текущего финансового года (040120000)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-259 077,86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-259 077,86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319"/>
        </w:trPr>
        <w:tc>
          <w:tcPr>
            <w:tcW w:w="4621" w:type="dxa"/>
            <w:gridSpan w:val="3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БАЛАНС (стр. 550 + стр. 570)</w:t>
            </w:r>
          </w:p>
        </w:tc>
        <w:tc>
          <w:tcPr>
            <w:tcW w:w="692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49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6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1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gridSpan w:val="2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gridSpan w:val="5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9D63AD" w:rsidRPr="009D63AD" w:rsidRDefault="009D63AD" w:rsidP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63AD" w:rsidRPr="009D63AD" w:rsidTr="009D63AD">
        <w:trPr>
          <w:trHeight w:val="282"/>
        </w:trPr>
        <w:tc>
          <w:tcPr>
            <w:tcW w:w="15636" w:type="dxa"/>
            <w:gridSpan w:val="24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AD" w:rsidRPr="009D63AD" w:rsidTr="009D63AD">
        <w:trPr>
          <w:trHeight w:val="282"/>
        </w:trPr>
        <w:tc>
          <w:tcPr>
            <w:tcW w:w="15636" w:type="dxa"/>
            <w:gridSpan w:val="24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* Данные по этим строкам в валюты баланса не входят</w:t>
            </w:r>
          </w:p>
        </w:tc>
      </w:tr>
      <w:tr w:rsidR="009D63AD" w:rsidRPr="009D63AD" w:rsidTr="009D63AD">
        <w:trPr>
          <w:trHeight w:val="282"/>
        </w:trPr>
        <w:tc>
          <w:tcPr>
            <w:tcW w:w="15636" w:type="dxa"/>
            <w:gridSpan w:val="24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</w:t>
            </w:r>
          </w:p>
        </w:tc>
      </w:tr>
      <w:tr w:rsidR="009D63AD" w:rsidRPr="009D63AD" w:rsidTr="009D63AD">
        <w:trPr>
          <w:trHeight w:val="282"/>
        </w:trPr>
        <w:tc>
          <w:tcPr>
            <w:tcW w:w="15636" w:type="dxa"/>
            <w:gridSpan w:val="24"/>
            <w:hideMark/>
          </w:tcPr>
          <w:p w:rsidR="009D63AD" w:rsidRPr="009D63AD" w:rsidRDefault="009D6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3A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9D63AD" w:rsidRPr="00DF1321" w:rsidRDefault="009D63AD">
      <w:pPr>
        <w:rPr>
          <w:rFonts w:ascii="Times New Roman" w:hAnsi="Times New Roman" w:cs="Times New Roman"/>
          <w:sz w:val="26"/>
          <w:szCs w:val="26"/>
        </w:rPr>
      </w:pPr>
    </w:p>
    <w:sectPr w:rsidR="009D63AD" w:rsidRPr="00DF1321" w:rsidSect="009D63AD">
      <w:pgSz w:w="16838" w:h="11906" w:orient="landscape"/>
      <w:pgMar w:top="170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4C04F98"/>
    <w:multiLevelType w:val="multilevel"/>
    <w:tmpl w:val="A3F44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  <w:color w:val="000000"/>
      </w:rPr>
    </w:lvl>
  </w:abstractNum>
  <w:abstractNum w:abstractNumId="5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7A"/>
    <w:rsid w:val="00052CF3"/>
    <w:rsid w:val="00084A07"/>
    <w:rsid w:val="00095EF9"/>
    <w:rsid w:val="000961F5"/>
    <w:rsid w:val="00157500"/>
    <w:rsid w:val="00184F89"/>
    <w:rsid w:val="0023267A"/>
    <w:rsid w:val="00241AB1"/>
    <w:rsid w:val="0029460C"/>
    <w:rsid w:val="003A363B"/>
    <w:rsid w:val="003D036C"/>
    <w:rsid w:val="003F5036"/>
    <w:rsid w:val="00475E06"/>
    <w:rsid w:val="004B09BF"/>
    <w:rsid w:val="00501E0A"/>
    <w:rsid w:val="00563F5E"/>
    <w:rsid w:val="006940C9"/>
    <w:rsid w:val="006965AE"/>
    <w:rsid w:val="006D083E"/>
    <w:rsid w:val="006F409B"/>
    <w:rsid w:val="00722B91"/>
    <w:rsid w:val="007727EC"/>
    <w:rsid w:val="0080463F"/>
    <w:rsid w:val="00853B7A"/>
    <w:rsid w:val="008E45D7"/>
    <w:rsid w:val="00950CD4"/>
    <w:rsid w:val="009519B6"/>
    <w:rsid w:val="009D63AD"/>
    <w:rsid w:val="00A322F6"/>
    <w:rsid w:val="00AB4DF0"/>
    <w:rsid w:val="00B13190"/>
    <w:rsid w:val="00B61179"/>
    <w:rsid w:val="00B72715"/>
    <w:rsid w:val="00B91DF6"/>
    <w:rsid w:val="00BC739E"/>
    <w:rsid w:val="00C57163"/>
    <w:rsid w:val="00C807E0"/>
    <w:rsid w:val="00C85A11"/>
    <w:rsid w:val="00D65F7C"/>
    <w:rsid w:val="00DE2826"/>
    <w:rsid w:val="00DE2DB0"/>
    <w:rsid w:val="00DE51FD"/>
    <w:rsid w:val="00DF1321"/>
    <w:rsid w:val="00DF56AA"/>
    <w:rsid w:val="00ED619A"/>
    <w:rsid w:val="00F11C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2DB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63AD"/>
    <w:rPr>
      <w:color w:val="800080"/>
      <w:u w:val="single"/>
    </w:rPr>
  </w:style>
  <w:style w:type="paragraph" w:customStyle="1" w:styleId="xl65">
    <w:name w:val="xl65"/>
    <w:basedOn w:val="a"/>
    <w:rsid w:val="009D63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9D63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9D63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9D63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9D63AD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9D63A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9D63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9D63AD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9D63AD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9D63AD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9D63AD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9D63A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9D63A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9D63A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"/>
      <w:szCs w:val="2"/>
      <w:lang w:eastAsia="ru-RU"/>
    </w:rPr>
  </w:style>
  <w:style w:type="paragraph" w:customStyle="1" w:styleId="xl94">
    <w:name w:val="xl94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9D63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9D63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9D63A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9D63A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9D63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D63A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9D63A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D63A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D63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9D63A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3">
    <w:name w:val="xl113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9D63A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9D63A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9D63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9D63A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8">
    <w:name w:val="xl118"/>
    <w:basedOn w:val="a"/>
    <w:rsid w:val="009D63AD"/>
    <w:pPr>
      <w:pBdr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9D63AD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9D63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9D63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2">
    <w:name w:val="xl122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9D63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9D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2DB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63AD"/>
    <w:rPr>
      <w:color w:val="800080"/>
      <w:u w:val="single"/>
    </w:rPr>
  </w:style>
  <w:style w:type="paragraph" w:customStyle="1" w:styleId="xl65">
    <w:name w:val="xl65"/>
    <w:basedOn w:val="a"/>
    <w:rsid w:val="009D63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9D63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9D63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9D63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9D63AD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9D63A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9D63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9D63AD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9D63AD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9D63AD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9D63AD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9D63A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9D63A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9D63A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"/>
      <w:szCs w:val="2"/>
      <w:lang w:eastAsia="ru-RU"/>
    </w:rPr>
  </w:style>
  <w:style w:type="paragraph" w:customStyle="1" w:styleId="xl94">
    <w:name w:val="xl94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9D63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9D63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9D63A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9D63A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9D63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D63A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9D63A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D63A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D63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9D63A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9D63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3">
    <w:name w:val="xl113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9D63A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9D63A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9D63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9D63A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8">
    <w:name w:val="xl118"/>
    <w:basedOn w:val="a"/>
    <w:rsid w:val="009D63AD"/>
    <w:pPr>
      <w:pBdr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9D63AD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9D63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9D63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2">
    <w:name w:val="xl122"/>
    <w:basedOn w:val="a"/>
    <w:rsid w:val="009D63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9D63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9D63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9D63A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9D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4</cp:revision>
  <cp:lastPrinted>2023-01-16T05:16:00Z</cp:lastPrinted>
  <dcterms:created xsi:type="dcterms:W3CDTF">2023-01-25T09:12:00Z</dcterms:created>
  <dcterms:modified xsi:type="dcterms:W3CDTF">2023-01-26T06:23:00Z</dcterms:modified>
</cp:coreProperties>
</file>