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AD" w:rsidRDefault="00DE47FC" w:rsidP="001E5CB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</w:t>
      </w:r>
      <w:r w:rsidR="002863AD">
        <w:rPr>
          <w:b/>
          <w:sz w:val="28"/>
          <w:szCs w:val="28"/>
        </w:rPr>
        <w:t xml:space="preserve"> типовых нарушений законодательства о контрактной системе в сфере закупок, установленных</w:t>
      </w:r>
      <w:r w:rsidR="00726FA7">
        <w:rPr>
          <w:b/>
          <w:sz w:val="28"/>
          <w:szCs w:val="28"/>
        </w:rPr>
        <w:t xml:space="preserve"> </w:t>
      </w:r>
      <w:r w:rsidR="002863AD">
        <w:rPr>
          <w:b/>
          <w:sz w:val="28"/>
          <w:szCs w:val="28"/>
        </w:rPr>
        <w:t>п</w:t>
      </w:r>
      <w:r w:rsidR="0038315B">
        <w:rPr>
          <w:b/>
          <w:sz w:val="28"/>
          <w:szCs w:val="28"/>
        </w:rPr>
        <w:t xml:space="preserve">ри проведении контрольных мероприятий </w:t>
      </w:r>
    </w:p>
    <w:p w:rsidR="001E5CB1" w:rsidRPr="001E5CB1" w:rsidRDefault="00183166" w:rsidP="001E5CB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</w:t>
      </w:r>
      <w:r w:rsidR="00013005">
        <w:rPr>
          <w:b/>
          <w:sz w:val="28"/>
          <w:szCs w:val="28"/>
        </w:rPr>
        <w:t xml:space="preserve"> 2023</w:t>
      </w:r>
      <w:r w:rsidR="001A1098">
        <w:rPr>
          <w:b/>
          <w:sz w:val="28"/>
          <w:szCs w:val="28"/>
        </w:rPr>
        <w:t xml:space="preserve"> года</w:t>
      </w:r>
    </w:p>
    <w:p w:rsidR="001E5CB1" w:rsidRPr="001E5CB1" w:rsidRDefault="001E5CB1" w:rsidP="00933C80">
      <w:pPr>
        <w:ind w:firstLine="567"/>
        <w:jc w:val="both"/>
        <w:rPr>
          <w:szCs w:val="24"/>
        </w:rPr>
      </w:pPr>
    </w:p>
    <w:p w:rsidR="0038315B" w:rsidRDefault="0038315B" w:rsidP="0038315B">
      <w:pPr>
        <w:ind w:firstLine="567"/>
        <w:jc w:val="both"/>
        <w:rPr>
          <w:sz w:val="28"/>
          <w:szCs w:val="28"/>
        </w:rPr>
      </w:pPr>
      <w:r w:rsidRPr="003C60E8">
        <w:rPr>
          <w:sz w:val="28"/>
          <w:szCs w:val="28"/>
        </w:rPr>
        <w:t xml:space="preserve">В рамках осуществления установленных полномочий </w:t>
      </w:r>
      <w:r>
        <w:rPr>
          <w:sz w:val="28"/>
          <w:szCs w:val="28"/>
        </w:rPr>
        <w:t>по контролю в сфер</w:t>
      </w:r>
      <w:r w:rsidR="00726FA7">
        <w:rPr>
          <w:sz w:val="28"/>
          <w:szCs w:val="28"/>
        </w:rPr>
        <w:t xml:space="preserve">е закупок Администрацией </w:t>
      </w:r>
      <w:proofErr w:type="spellStart"/>
      <w:r w:rsidR="00726FA7">
        <w:rPr>
          <w:sz w:val="28"/>
          <w:szCs w:val="28"/>
        </w:rPr>
        <w:t>Кадуйского</w:t>
      </w:r>
      <w:proofErr w:type="spellEnd"/>
      <w:r w:rsidR="00726FA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3C60E8">
        <w:rPr>
          <w:sz w:val="28"/>
          <w:szCs w:val="28"/>
        </w:rPr>
        <w:t>проведено</w:t>
      </w:r>
      <w:r w:rsidR="00183166">
        <w:rPr>
          <w:sz w:val="28"/>
          <w:szCs w:val="28"/>
        </w:rPr>
        <w:t xml:space="preserve">                    11</w:t>
      </w:r>
      <w:r w:rsidR="00264E27">
        <w:rPr>
          <w:sz w:val="28"/>
          <w:szCs w:val="28"/>
        </w:rPr>
        <w:t xml:space="preserve"> контрольных мероприятий</w:t>
      </w:r>
      <w:r>
        <w:rPr>
          <w:sz w:val="28"/>
          <w:szCs w:val="28"/>
        </w:rPr>
        <w:t>.</w:t>
      </w:r>
    </w:p>
    <w:p w:rsidR="002863AD" w:rsidRPr="003C60E8" w:rsidRDefault="002863AD" w:rsidP="0038315B">
      <w:pPr>
        <w:ind w:firstLine="567"/>
        <w:jc w:val="both"/>
        <w:rPr>
          <w:sz w:val="28"/>
          <w:szCs w:val="28"/>
        </w:rPr>
      </w:pPr>
    </w:p>
    <w:p w:rsidR="00240303" w:rsidRPr="00222A9C" w:rsidRDefault="002863AD" w:rsidP="0038315B">
      <w:pPr>
        <w:ind w:firstLine="567"/>
        <w:jc w:val="both"/>
        <w:rPr>
          <w:rFonts w:eastAsia="+mn-ea"/>
          <w:color w:val="FF0000"/>
          <w:sz w:val="28"/>
          <w:szCs w:val="28"/>
        </w:rPr>
      </w:pPr>
      <w:r>
        <w:rPr>
          <w:rFonts w:eastAsia="+mn-ea"/>
          <w:sz w:val="28"/>
          <w:szCs w:val="28"/>
        </w:rPr>
        <w:t>В ходе проведения контрольных мероприятий</w:t>
      </w:r>
      <w:r w:rsidR="0038315B" w:rsidRPr="0038315B">
        <w:rPr>
          <w:rFonts w:eastAsia="+mn-ea"/>
          <w:sz w:val="28"/>
          <w:szCs w:val="28"/>
        </w:rPr>
        <w:t xml:space="preserve"> в сфере закупок проверено </w:t>
      </w:r>
      <w:r>
        <w:rPr>
          <w:rFonts w:eastAsia="+mn-ea"/>
          <w:sz w:val="28"/>
          <w:szCs w:val="28"/>
        </w:rPr>
        <w:t xml:space="preserve">      </w:t>
      </w:r>
      <w:r w:rsidR="00222A9C">
        <w:rPr>
          <w:sz w:val="28"/>
          <w:szCs w:val="28"/>
        </w:rPr>
        <w:t>236</w:t>
      </w:r>
      <w:r w:rsidR="00222A9C">
        <w:rPr>
          <w:rFonts w:eastAsia="+mn-ea"/>
          <w:sz w:val="28"/>
          <w:szCs w:val="28"/>
        </w:rPr>
        <w:t xml:space="preserve"> контрактов</w:t>
      </w:r>
      <w:r w:rsidR="008E3F50">
        <w:rPr>
          <w:rFonts w:eastAsia="+mn-ea"/>
          <w:sz w:val="28"/>
          <w:szCs w:val="28"/>
        </w:rPr>
        <w:t xml:space="preserve"> на общую </w:t>
      </w:r>
      <w:r w:rsidR="001B4090" w:rsidRPr="001B4090">
        <w:rPr>
          <w:rFonts w:eastAsia="+mn-ea"/>
          <w:color w:val="auto"/>
          <w:sz w:val="28"/>
          <w:szCs w:val="28"/>
        </w:rPr>
        <w:t>сумму 27</w:t>
      </w:r>
      <w:r w:rsidR="001B4090">
        <w:rPr>
          <w:rFonts w:eastAsia="+mn-ea"/>
          <w:color w:val="auto"/>
          <w:sz w:val="28"/>
          <w:szCs w:val="28"/>
        </w:rPr>
        <w:t xml:space="preserve"> </w:t>
      </w:r>
      <w:r w:rsidR="001B4090" w:rsidRPr="001B4090">
        <w:rPr>
          <w:rFonts w:eastAsia="+mn-ea"/>
          <w:color w:val="auto"/>
          <w:sz w:val="28"/>
          <w:szCs w:val="28"/>
        </w:rPr>
        <w:t>530,7</w:t>
      </w:r>
      <w:r w:rsidR="00264E27" w:rsidRPr="001B4090">
        <w:rPr>
          <w:rFonts w:eastAsia="+mn-ea"/>
          <w:color w:val="auto"/>
          <w:sz w:val="28"/>
          <w:szCs w:val="28"/>
        </w:rPr>
        <w:t xml:space="preserve"> тыс. руб</w:t>
      </w:r>
      <w:r w:rsidR="00240303" w:rsidRPr="001B4090">
        <w:rPr>
          <w:rFonts w:eastAsia="+mn-ea"/>
          <w:color w:val="auto"/>
          <w:sz w:val="28"/>
          <w:szCs w:val="28"/>
        </w:rPr>
        <w:t>.</w:t>
      </w:r>
    </w:p>
    <w:p w:rsidR="002863AD" w:rsidRDefault="002863AD" w:rsidP="0038315B">
      <w:pPr>
        <w:ind w:firstLine="567"/>
        <w:jc w:val="both"/>
        <w:rPr>
          <w:rFonts w:eastAsia="+mn-ea"/>
          <w:sz w:val="28"/>
          <w:szCs w:val="28"/>
        </w:rPr>
      </w:pPr>
    </w:p>
    <w:p w:rsidR="002863AD" w:rsidRDefault="0038315B" w:rsidP="0038315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П</w:t>
      </w:r>
      <w:r w:rsidRPr="00083615">
        <w:rPr>
          <w:rFonts w:eastAsia="+mn-ea"/>
          <w:sz w:val="28"/>
          <w:szCs w:val="28"/>
        </w:rPr>
        <w:t>о рез</w:t>
      </w:r>
      <w:r w:rsidR="002863AD">
        <w:rPr>
          <w:rFonts w:eastAsia="+mn-ea"/>
          <w:sz w:val="28"/>
          <w:szCs w:val="28"/>
        </w:rPr>
        <w:t>ультатам проверок</w:t>
      </w:r>
      <w:r>
        <w:rPr>
          <w:rFonts w:eastAsia="+mn-ea"/>
          <w:sz w:val="28"/>
          <w:szCs w:val="28"/>
        </w:rPr>
        <w:t xml:space="preserve">, </w:t>
      </w:r>
      <w:r w:rsidRPr="00083615">
        <w:rPr>
          <w:rFonts w:eastAsia="+mn-ea"/>
          <w:sz w:val="28"/>
          <w:szCs w:val="28"/>
        </w:rPr>
        <w:t xml:space="preserve">выявлено </w:t>
      </w:r>
      <w:r w:rsidR="00222A9C">
        <w:rPr>
          <w:rFonts w:eastAsia="+mn-ea"/>
          <w:sz w:val="28"/>
          <w:szCs w:val="28"/>
        </w:rPr>
        <w:t>413</w:t>
      </w:r>
      <w:r w:rsidR="00264E27">
        <w:rPr>
          <w:rFonts w:eastAsia="+mn-ea"/>
          <w:sz w:val="28"/>
          <w:szCs w:val="28"/>
        </w:rPr>
        <w:t xml:space="preserve"> </w:t>
      </w:r>
      <w:r w:rsidRPr="00083615">
        <w:rPr>
          <w:rFonts w:eastAsia="+mn-ea"/>
          <w:sz w:val="28"/>
          <w:szCs w:val="28"/>
        </w:rPr>
        <w:t xml:space="preserve">нарушений на общую </w:t>
      </w:r>
      <w:r w:rsidRPr="0038315B">
        <w:rPr>
          <w:rFonts w:eastAsia="+mn-ea"/>
          <w:sz w:val="28"/>
          <w:szCs w:val="28"/>
        </w:rPr>
        <w:t xml:space="preserve">сумму </w:t>
      </w:r>
      <w:r w:rsidR="002863AD">
        <w:rPr>
          <w:rFonts w:eastAsia="+mn-ea"/>
          <w:sz w:val="28"/>
          <w:szCs w:val="28"/>
        </w:rPr>
        <w:t xml:space="preserve">                  </w:t>
      </w:r>
      <w:r w:rsidR="00222A9C">
        <w:rPr>
          <w:sz w:val="28"/>
          <w:szCs w:val="28"/>
        </w:rPr>
        <w:t>13</w:t>
      </w:r>
      <w:r w:rsidR="001B4090">
        <w:rPr>
          <w:sz w:val="28"/>
          <w:szCs w:val="28"/>
        </w:rPr>
        <w:t xml:space="preserve"> </w:t>
      </w:r>
      <w:r w:rsidR="00222A9C">
        <w:rPr>
          <w:sz w:val="28"/>
          <w:szCs w:val="28"/>
        </w:rPr>
        <w:t>415,7</w:t>
      </w:r>
      <w:r w:rsidR="00240303">
        <w:rPr>
          <w:sz w:val="28"/>
          <w:szCs w:val="28"/>
        </w:rPr>
        <w:t xml:space="preserve"> тыс</w:t>
      </w:r>
      <w:r w:rsidRPr="0038315B">
        <w:rPr>
          <w:rFonts w:eastAsia="+mn-ea"/>
          <w:sz w:val="28"/>
          <w:szCs w:val="28"/>
        </w:rPr>
        <w:t>. руб</w:t>
      </w:r>
      <w:r w:rsidR="002863AD">
        <w:rPr>
          <w:rFonts w:eastAsia="+mn-ea"/>
          <w:sz w:val="28"/>
          <w:szCs w:val="28"/>
        </w:rPr>
        <w:t>.</w:t>
      </w:r>
    </w:p>
    <w:p w:rsidR="0038315B" w:rsidRDefault="002863AD" w:rsidP="0038315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В</w:t>
      </w:r>
      <w:r w:rsidR="0038315B" w:rsidRPr="00A33D8F">
        <w:rPr>
          <w:rFonts w:eastAsia="+mn-ea"/>
          <w:sz w:val="28"/>
          <w:szCs w:val="28"/>
        </w:rPr>
        <w:t xml:space="preserve"> адрес объектов контроля </w:t>
      </w:r>
      <w:r w:rsidR="0038315B">
        <w:rPr>
          <w:rFonts w:eastAsia="+mn-ea"/>
          <w:sz w:val="28"/>
          <w:szCs w:val="28"/>
        </w:rPr>
        <w:t xml:space="preserve"> </w:t>
      </w:r>
      <w:r w:rsidR="00AD48C2">
        <w:rPr>
          <w:rFonts w:eastAsia="+mn-ea"/>
          <w:sz w:val="28"/>
          <w:szCs w:val="28"/>
        </w:rPr>
        <w:t>направлено</w:t>
      </w:r>
      <w:r w:rsidR="0038315B" w:rsidRPr="00A33D8F">
        <w:rPr>
          <w:rFonts w:eastAsia="+mn-ea"/>
          <w:sz w:val="28"/>
          <w:szCs w:val="28"/>
        </w:rPr>
        <w:t xml:space="preserve"> </w:t>
      </w:r>
      <w:r w:rsidR="00222A9C">
        <w:rPr>
          <w:rFonts w:eastAsia="+mn-ea"/>
          <w:sz w:val="28"/>
          <w:szCs w:val="28"/>
        </w:rPr>
        <w:t>8</w:t>
      </w:r>
      <w:r w:rsidR="0038315B" w:rsidRPr="00A33D8F">
        <w:rPr>
          <w:rFonts w:eastAsia="+mn-ea"/>
          <w:sz w:val="28"/>
          <w:szCs w:val="28"/>
        </w:rPr>
        <w:t xml:space="preserve"> предписани</w:t>
      </w:r>
      <w:r w:rsidR="0038315B">
        <w:rPr>
          <w:rFonts w:eastAsia="+mn-ea"/>
          <w:sz w:val="28"/>
          <w:szCs w:val="28"/>
        </w:rPr>
        <w:t>й</w:t>
      </w:r>
      <w:r w:rsidR="00240303">
        <w:rPr>
          <w:rFonts w:eastAsia="+mn-ea"/>
          <w:sz w:val="28"/>
          <w:szCs w:val="28"/>
        </w:rPr>
        <w:t xml:space="preserve"> </w:t>
      </w:r>
      <w:r w:rsidR="0038315B" w:rsidRPr="00A33D8F">
        <w:rPr>
          <w:rFonts w:eastAsia="+mn-ea"/>
          <w:sz w:val="28"/>
          <w:szCs w:val="28"/>
        </w:rPr>
        <w:t xml:space="preserve"> с требованиями устранения нарушений, а также причин и условий выявленных нарушений. </w:t>
      </w:r>
    </w:p>
    <w:p w:rsidR="002863AD" w:rsidRDefault="002863AD" w:rsidP="0038315B">
      <w:pPr>
        <w:ind w:firstLine="567"/>
        <w:jc w:val="both"/>
        <w:rPr>
          <w:rFonts w:eastAsia="+mn-ea"/>
          <w:sz w:val="28"/>
          <w:szCs w:val="28"/>
        </w:rPr>
      </w:pPr>
    </w:p>
    <w:p w:rsidR="004146C3" w:rsidRDefault="004146C3" w:rsidP="004146C3">
      <w:pPr>
        <w:pStyle w:val="a5"/>
        <w:ind w:left="0"/>
        <w:jc w:val="both"/>
        <w:rPr>
          <w:b/>
          <w:sz w:val="28"/>
          <w:szCs w:val="28"/>
        </w:rPr>
      </w:pPr>
      <w:r w:rsidRPr="002B536B">
        <w:rPr>
          <w:b/>
          <w:sz w:val="28"/>
          <w:szCs w:val="28"/>
        </w:rPr>
        <w:t xml:space="preserve">        Основ</w:t>
      </w:r>
      <w:r>
        <w:rPr>
          <w:b/>
          <w:sz w:val="28"/>
          <w:szCs w:val="28"/>
        </w:rPr>
        <w:t>ными видами нарушений являются:</w:t>
      </w:r>
    </w:p>
    <w:p w:rsidR="004146C3" w:rsidRDefault="004146C3" w:rsidP="004146C3">
      <w:pPr>
        <w:pStyle w:val="a5"/>
        <w:ind w:left="0"/>
        <w:jc w:val="both"/>
        <w:rPr>
          <w:rFonts w:eastAsia="+mn-ea"/>
          <w:sz w:val="28"/>
          <w:szCs w:val="28"/>
        </w:rPr>
      </w:pPr>
    </w:p>
    <w:p w:rsidR="004146C3" w:rsidRPr="002B536B" w:rsidRDefault="00B97C57" w:rsidP="004146C3">
      <w:pPr>
        <w:pStyle w:val="a5"/>
        <w:ind w:left="0"/>
        <w:jc w:val="both"/>
        <w:rPr>
          <w:b/>
          <w:sz w:val="28"/>
          <w:szCs w:val="28"/>
        </w:rPr>
      </w:pPr>
      <w:r>
        <w:rPr>
          <w:rFonts w:eastAsia="+mn-ea"/>
          <w:sz w:val="28"/>
          <w:szCs w:val="28"/>
        </w:rPr>
        <w:t xml:space="preserve">   </w:t>
      </w:r>
      <w:r w:rsidRPr="00B97C57">
        <w:rPr>
          <w:rFonts w:eastAsia="+mn-ea"/>
          <w:b/>
          <w:sz w:val="28"/>
          <w:szCs w:val="28"/>
        </w:rPr>
        <w:t>1)</w:t>
      </w:r>
      <w:r w:rsidR="004146C3">
        <w:rPr>
          <w:rFonts w:eastAsia="+mn-ea"/>
          <w:sz w:val="28"/>
          <w:szCs w:val="28"/>
        </w:rPr>
        <w:t xml:space="preserve"> </w:t>
      </w:r>
      <w:r w:rsidR="004146C3" w:rsidRPr="00083615">
        <w:rPr>
          <w:rFonts w:eastAsia="+mn-ea"/>
          <w:sz w:val="28"/>
          <w:szCs w:val="28"/>
        </w:rPr>
        <w:t xml:space="preserve">Большинство </w:t>
      </w:r>
      <w:r w:rsidR="004146C3">
        <w:rPr>
          <w:rFonts w:eastAsia="+mn-ea"/>
          <w:sz w:val="28"/>
          <w:szCs w:val="28"/>
        </w:rPr>
        <w:t>выявляемых нарушений</w:t>
      </w:r>
      <w:r w:rsidR="004146C3" w:rsidRPr="00083615">
        <w:rPr>
          <w:rFonts w:eastAsia="+mn-ea"/>
          <w:sz w:val="28"/>
          <w:szCs w:val="28"/>
        </w:rPr>
        <w:t xml:space="preserve"> связано с </w:t>
      </w:r>
      <w:r w:rsidR="004146C3" w:rsidRPr="00A2026E">
        <w:rPr>
          <w:rFonts w:eastAsia="+mn-ea"/>
          <w:b/>
          <w:sz w:val="28"/>
          <w:szCs w:val="28"/>
        </w:rPr>
        <w:t>нарушением срока оплаты</w:t>
      </w:r>
      <w:r w:rsidR="004146C3">
        <w:rPr>
          <w:rFonts w:eastAsia="+mn-ea"/>
          <w:sz w:val="28"/>
          <w:szCs w:val="28"/>
        </w:rPr>
        <w:t xml:space="preserve"> контрактов, </w:t>
      </w:r>
      <w:r w:rsidR="004146C3">
        <w:rPr>
          <w:sz w:val="28"/>
          <w:szCs w:val="28"/>
        </w:rPr>
        <w:t>предусмотренным</w:t>
      </w:r>
      <w:r w:rsidR="002863AD">
        <w:rPr>
          <w:sz w:val="28"/>
          <w:szCs w:val="28"/>
        </w:rPr>
        <w:t>и</w:t>
      </w:r>
      <w:r w:rsidR="004146C3">
        <w:rPr>
          <w:sz w:val="28"/>
          <w:szCs w:val="28"/>
        </w:rPr>
        <w:t xml:space="preserve"> договорами и подлежащими исполнению на основании </w:t>
      </w:r>
      <w:r w:rsidR="004146C3" w:rsidRPr="00A2026E">
        <w:rPr>
          <w:b/>
          <w:sz w:val="28"/>
          <w:szCs w:val="28"/>
        </w:rPr>
        <w:t>части 1 статьи 94 Закона о контрактной системе</w:t>
      </w:r>
      <w:r w:rsidR="004146C3">
        <w:rPr>
          <w:sz w:val="28"/>
          <w:szCs w:val="28"/>
        </w:rPr>
        <w:t>.</w:t>
      </w:r>
    </w:p>
    <w:p w:rsidR="004146C3" w:rsidRDefault="004146C3" w:rsidP="0014737C">
      <w:pPr>
        <w:jc w:val="both"/>
        <w:rPr>
          <w:rFonts w:eastAsia="+mn-ea"/>
          <w:sz w:val="28"/>
          <w:szCs w:val="28"/>
        </w:rPr>
      </w:pPr>
    </w:p>
    <w:p w:rsidR="004146C3" w:rsidRPr="00083615" w:rsidRDefault="00240A8B" w:rsidP="004146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2</w:t>
      </w:r>
      <w:r w:rsidR="00B97C57">
        <w:rPr>
          <w:b/>
          <w:sz w:val="28"/>
          <w:szCs w:val="28"/>
        </w:rPr>
        <w:t xml:space="preserve">) </w:t>
      </w:r>
      <w:r w:rsidR="00B97C57">
        <w:rPr>
          <w:rFonts w:eastAsia="+mn-ea"/>
          <w:sz w:val="28"/>
          <w:szCs w:val="28"/>
        </w:rPr>
        <w:t>Н</w:t>
      </w:r>
      <w:r w:rsidR="004146C3" w:rsidRPr="00083615">
        <w:rPr>
          <w:rFonts w:eastAsia="+mn-ea"/>
          <w:sz w:val="28"/>
          <w:szCs w:val="28"/>
        </w:rPr>
        <w:t>арушениям</w:t>
      </w:r>
      <w:r w:rsidR="00B97C57">
        <w:rPr>
          <w:rFonts w:eastAsia="+mn-ea"/>
          <w:sz w:val="28"/>
          <w:szCs w:val="28"/>
        </w:rPr>
        <w:t>и</w:t>
      </w:r>
      <w:r w:rsidR="004146C3" w:rsidRPr="00083615">
        <w:rPr>
          <w:rFonts w:eastAsia="+mn-ea"/>
          <w:sz w:val="28"/>
          <w:szCs w:val="28"/>
        </w:rPr>
        <w:t xml:space="preserve"> при </w:t>
      </w:r>
      <w:r w:rsidR="004146C3" w:rsidRPr="004146C3">
        <w:rPr>
          <w:rFonts w:eastAsia="+mn-ea"/>
          <w:b/>
          <w:sz w:val="28"/>
          <w:szCs w:val="28"/>
        </w:rPr>
        <w:t>размещении информации и документов в реестре контрактов</w:t>
      </w:r>
      <w:r w:rsidR="004146C3" w:rsidRPr="00083615">
        <w:rPr>
          <w:rFonts w:eastAsia="+mn-ea"/>
          <w:sz w:val="28"/>
          <w:szCs w:val="28"/>
        </w:rPr>
        <w:t xml:space="preserve"> явля</w:t>
      </w:r>
      <w:r w:rsidR="004146C3">
        <w:rPr>
          <w:rFonts w:eastAsia="+mn-ea"/>
          <w:sz w:val="28"/>
          <w:szCs w:val="28"/>
        </w:rPr>
        <w:t>ю</w:t>
      </w:r>
      <w:r w:rsidR="004146C3" w:rsidRPr="00083615">
        <w:rPr>
          <w:rFonts w:eastAsia="+mn-ea"/>
          <w:sz w:val="28"/>
          <w:szCs w:val="28"/>
        </w:rPr>
        <w:t>тся:</w:t>
      </w:r>
    </w:p>
    <w:p w:rsidR="004146C3" w:rsidRPr="00376322" w:rsidRDefault="004146C3" w:rsidP="00C85C49">
      <w:pPr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- </w:t>
      </w:r>
      <w:proofErr w:type="gramStart"/>
      <w:r w:rsidRPr="00376322">
        <w:rPr>
          <w:rFonts w:eastAsia="+mn-ea"/>
          <w:sz w:val="28"/>
          <w:szCs w:val="28"/>
        </w:rPr>
        <w:t>не размещение</w:t>
      </w:r>
      <w:proofErr w:type="gramEnd"/>
      <w:r w:rsidRPr="00376322">
        <w:rPr>
          <w:rFonts w:eastAsia="+mn-ea"/>
          <w:sz w:val="28"/>
          <w:szCs w:val="28"/>
        </w:rPr>
        <w:t xml:space="preserve"> или несвоевременное размещение в реестре контрактов документов о приемке поставленного товара, выполненной работы, оказанной услуги</w:t>
      </w:r>
      <w:r>
        <w:rPr>
          <w:rFonts w:eastAsia="+mn-ea"/>
          <w:sz w:val="28"/>
          <w:szCs w:val="28"/>
        </w:rPr>
        <w:t>;</w:t>
      </w:r>
    </w:p>
    <w:p w:rsidR="004146C3" w:rsidRPr="00376322" w:rsidRDefault="004146C3" w:rsidP="00C85C49">
      <w:pPr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- </w:t>
      </w:r>
      <w:r w:rsidRPr="00376322">
        <w:rPr>
          <w:rFonts w:eastAsia="+mn-ea"/>
          <w:sz w:val="28"/>
          <w:szCs w:val="28"/>
        </w:rPr>
        <w:t xml:space="preserve">несвоевременное размещение </w:t>
      </w:r>
      <w:r>
        <w:rPr>
          <w:sz w:val="28"/>
          <w:szCs w:val="28"/>
        </w:rPr>
        <w:t>информации об оплате контрактов;</w:t>
      </w:r>
    </w:p>
    <w:p w:rsidR="004146C3" w:rsidRDefault="004146C3" w:rsidP="00C85C49">
      <w:pPr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083615">
        <w:rPr>
          <w:rFonts w:eastAsia="+mn-ea"/>
          <w:sz w:val="28"/>
          <w:szCs w:val="28"/>
        </w:rPr>
        <w:t xml:space="preserve">несвоевременное размещение в реестре контрактов информации о заключенном контракте, а также </w:t>
      </w:r>
      <w:proofErr w:type="gramStart"/>
      <w:r w:rsidRPr="00083615">
        <w:rPr>
          <w:rFonts w:eastAsia="+mn-ea"/>
          <w:sz w:val="28"/>
          <w:szCs w:val="28"/>
        </w:rPr>
        <w:t>о</w:t>
      </w:r>
      <w:proofErr w:type="gramEnd"/>
      <w:r w:rsidRPr="00083615">
        <w:rPr>
          <w:rFonts w:eastAsia="+mn-ea"/>
          <w:sz w:val="28"/>
          <w:szCs w:val="28"/>
        </w:rPr>
        <w:t xml:space="preserve"> вносимых в него изменений.</w:t>
      </w:r>
    </w:p>
    <w:p w:rsidR="004146C3" w:rsidRPr="00083615" w:rsidRDefault="004146C3" w:rsidP="004146C3">
      <w:pPr>
        <w:ind w:firstLine="567"/>
        <w:jc w:val="both"/>
        <w:rPr>
          <w:sz w:val="28"/>
          <w:szCs w:val="28"/>
        </w:rPr>
      </w:pPr>
    </w:p>
    <w:p w:rsidR="00C85C49" w:rsidRDefault="00993DAB" w:rsidP="00C85C49">
      <w:pPr>
        <w:jc w:val="both"/>
        <w:rPr>
          <w:rFonts w:eastAsia="+mn-ea"/>
          <w:sz w:val="28"/>
          <w:szCs w:val="28"/>
        </w:rPr>
      </w:pPr>
      <w:r w:rsidRPr="00C85C49">
        <w:rPr>
          <w:rFonts w:eastAsia="+mn-ea"/>
          <w:b/>
          <w:sz w:val="28"/>
          <w:szCs w:val="28"/>
        </w:rPr>
        <w:t>3)</w:t>
      </w:r>
      <w:r>
        <w:rPr>
          <w:rFonts w:eastAsia="+mn-ea"/>
          <w:sz w:val="28"/>
          <w:szCs w:val="28"/>
        </w:rPr>
        <w:t xml:space="preserve"> </w:t>
      </w:r>
      <w:r w:rsidR="004146C3" w:rsidRPr="00B97C57">
        <w:rPr>
          <w:sz w:val="28"/>
          <w:szCs w:val="28"/>
        </w:rPr>
        <w:t>В нарушение</w:t>
      </w:r>
      <w:r w:rsidR="004146C3" w:rsidRPr="00F217C4">
        <w:rPr>
          <w:b/>
          <w:sz w:val="28"/>
          <w:szCs w:val="28"/>
        </w:rPr>
        <w:t xml:space="preserve"> ч.1 ст.16</w:t>
      </w:r>
      <w:r w:rsidR="004146C3" w:rsidRPr="00985999">
        <w:rPr>
          <w:sz w:val="28"/>
          <w:szCs w:val="28"/>
        </w:rPr>
        <w:t xml:space="preserve"> </w:t>
      </w:r>
      <w:r w:rsidR="004146C3" w:rsidRPr="00F217C4">
        <w:rPr>
          <w:sz w:val="28"/>
          <w:szCs w:val="28"/>
        </w:rPr>
        <w:t xml:space="preserve">Федерального закона Российской Федерации </w:t>
      </w:r>
      <w:r w:rsidR="00AD48C2">
        <w:rPr>
          <w:sz w:val="28"/>
          <w:szCs w:val="28"/>
        </w:rPr>
        <w:t xml:space="preserve">                       </w:t>
      </w:r>
      <w:r w:rsidR="004146C3" w:rsidRPr="00F217C4">
        <w:rPr>
          <w:sz w:val="28"/>
          <w:szCs w:val="28"/>
        </w:rPr>
        <w:t>от 05 апреля 2013 года</w:t>
      </w:r>
      <w:r w:rsidR="004146C3" w:rsidRPr="00985999">
        <w:rPr>
          <w:b/>
          <w:sz w:val="28"/>
          <w:szCs w:val="28"/>
        </w:rPr>
        <w:t xml:space="preserve"> N 44-ФЗ</w:t>
      </w:r>
      <w:r w:rsidR="004146C3" w:rsidRPr="00985999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="004146C3" w:rsidRPr="00F217C4">
        <w:rPr>
          <w:b/>
          <w:sz w:val="28"/>
          <w:szCs w:val="28"/>
        </w:rPr>
        <w:t xml:space="preserve">осуществлены </w:t>
      </w:r>
      <w:proofErr w:type="gramStart"/>
      <w:r w:rsidR="004146C3" w:rsidRPr="00F217C4">
        <w:rPr>
          <w:b/>
          <w:sz w:val="28"/>
          <w:szCs w:val="28"/>
        </w:rPr>
        <w:t>закупки</w:t>
      </w:r>
      <w:proofErr w:type="gramEnd"/>
      <w:r w:rsidR="004146C3" w:rsidRPr="00F217C4">
        <w:rPr>
          <w:b/>
          <w:sz w:val="28"/>
          <w:szCs w:val="28"/>
        </w:rPr>
        <w:t xml:space="preserve"> не предусмотренные планами-графиками</w:t>
      </w:r>
      <w:r w:rsidR="004146C3">
        <w:rPr>
          <w:sz w:val="28"/>
          <w:szCs w:val="28"/>
        </w:rPr>
        <w:t>.</w:t>
      </w:r>
    </w:p>
    <w:p w:rsidR="00C85C49" w:rsidRDefault="00C85C49" w:rsidP="00C85C49">
      <w:pPr>
        <w:jc w:val="both"/>
        <w:rPr>
          <w:rFonts w:eastAsia="+mn-ea"/>
          <w:sz w:val="28"/>
          <w:szCs w:val="28"/>
        </w:rPr>
      </w:pPr>
    </w:p>
    <w:p w:rsidR="00C85C49" w:rsidRDefault="00C85C49" w:rsidP="00C85C49">
      <w:pPr>
        <w:jc w:val="both"/>
        <w:rPr>
          <w:b/>
          <w:sz w:val="28"/>
          <w:szCs w:val="28"/>
        </w:rPr>
      </w:pPr>
      <w:proofErr w:type="gramStart"/>
      <w:r w:rsidRPr="00C85C49">
        <w:rPr>
          <w:rFonts w:eastAsia="+mn-ea"/>
          <w:b/>
          <w:sz w:val="28"/>
          <w:szCs w:val="28"/>
        </w:rPr>
        <w:t xml:space="preserve">4) </w:t>
      </w:r>
      <w:r w:rsidRPr="008F2642">
        <w:rPr>
          <w:b/>
          <w:sz w:val="28"/>
          <w:szCs w:val="28"/>
        </w:rPr>
        <w:t>В нарушение пункта 3 части 2 статьи 16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Федерального закона Российской Федерации от 05 апреля 2013 года 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Pr="00C85C49">
        <w:rPr>
          <w:b/>
          <w:sz w:val="28"/>
          <w:szCs w:val="28"/>
        </w:rPr>
        <w:t xml:space="preserve">части 9  </w:t>
      </w:r>
      <w:r w:rsidRPr="00C85C49">
        <w:rPr>
          <w:b/>
          <w:color w:val="FF0000"/>
          <w:sz w:val="28"/>
          <w:szCs w:val="28"/>
        </w:rPr>
        <w:t xml:space="preserve"> </w:t>
      </w:r>
      <w:r w:rsidRPr="00C85C49">
        <w:rPr>
          <w:b/>
          <w:sz w:val="28"/>
          <w:szCs w:val="28"/>
        </w:rPr>
        <w:t xml:space="preserve">Положения </w:t>
      </w:r>
      <w:r w:rsidRPr="00C85C49">
        <w:rPr>
          <w:sz w:val="28"/>
          <w:szCs w:val="28"/>
        </w:rPr>
        <w:t xml:space="preserve">о порядке формирования, утверждения планов-графиков закупок, </w:t>
      </w:r>
      <w:r w:rsidRPr="008F2642">
        <w:rPr>
          <w:sz w:val="28"/>
          <w:szCs w:val="28"/>
        </w:rPr>
        <w:t>внесения изменений в такие планы-графики, размещения планов-графиков закупок в Единой информационной системе в сфере закупок, на</w:t>
      </w:r>
      <w:proofErr w:type="gramEnd"/>
      <w:r w:rsidRPr="008F2642">
        <w:rPr>
          <w:sz w:val="28"/>
          <w:szCs w:val="28"/>
        </w:rPr>
        <w:t xml:space="preserve"> </w:t>
      </w:r>
      <w:proofErr w:type="gramStart"/>
      <w:r w:rsidRPr="008F2642">
        <w:rPr>
          <w:sz w:val="28"/>
          <w:szCs w:val="28"/>
        </w:rPr>
        <w:t xml:space="preserve">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 графиков закупок, </w:t>
      </w:r>
      <w:r w:rsidRPr="008F2642">
        <w:rPr>
          <w:sz w:val="28"/>
          <w:szCs w:val="28"/>
        </w:rPr>
        <w:lastRenderedPageBreak/>
        <w:t xml:space="preserve">утвержденного постановлением Правительства Российской Федерации </w:t>
      </w:r>
      <w:r w:rsidR="002863AD">
        <w:rPr>
          <w:sz w:val="28"/>
          <w:szCs w:val="28"/>
        </w:rPr>
        <w:t xml:space="preserve">                            </w:t>
      </w:r>
      <w:r w:rsidRPr="002863AD">
        <w:rPr>
          <w:b/>
          <w:sz w:val="28"/>
          <w:szCs w:val="28"/>
        </w:rPr>
        <w:t>от</w:t>
      </w:r>
      <w:r w:rsidRPr="008F2642">
        <w:rPr>
          <w:sz w:val="28"/>
          <w:szCs w:val="28"/>
        </w:rPr>
        <w:t xml:space="preserve"> </w:t>
      </w:r>
      <w:r w:rsidRPr="00C85C49">
        <w:rPr>
          <w:b/>
          <w:sz w:val="28"/>
          <w:szCs w:val="28"/>
        </w:rPr>
        <w:t>30.09.2019 года №1279</w:t>
      </w:r>
      <w:r w:rsidRPr="008F2642">
        <w:rPr>
          <w:sz w:val="28"/>
          <w:szCs w:val="28"/>
        </w:rPr>
        <w:t xml:space="preserve"> «О планах-графиках закупок и о признании утратившими силу отдельных решений Правительства Российской Федерации» </w:t>
      </w:r>
      <w:r w:rsidRPr="008F2642">
        <w:rPr>
          <w:b/>
          <w:sz w:val="28"/>
          <w:szCs w:val="28"/>
        </w:rPr>
        <w:t>план – график</w:t>
      </w:r>
      <w:r w:rsidRPr="008F2642">
        <w:rPr>
          <w:sz w:val="28"/>
          <w:szCs w:val="28"/>
        </w:rPr>
        <w:t xml:space="preserve"> закупок товаров</w:t>
      </w:r>
      <w:proofErr w:type="gramEnd"/>
      <w:r w:rsidRPr="008F2642">
        <w:rPr>
          <w:sz w:val="28"/>
          <w:szCs w:val="28"/>
        </w:rPr>
        <w:t xml:space="preserve">, работ, </w:t>
      </w:r>
      <w:proofErr w:type="gramStart"/>
      <w:r w:rsidRPr="008F2642">
        <w:rPr>
          <w:b/>
          <w:sz w:val="28"/>
          <w:szCs w:val="28"/>
        </w:rPr>
        <w:t>сформирован</w:t>
      </w:r>
      <w:proofErr w:type="gramEnd"/>
      <w:r w:rsidRPr="008F2642">
        <w:rPr>
          <w:b/>
          <w:sz w:val="28"/>
          <w:szCs w:val="28"/>
        </w:rPr>
        <w:t xml:space="preserve"> не в соответствии  с объемом финансового обеспечения для осуществления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закупок, предусмотренного планом финанс</w:t>
      </w:r>
      <w:r w:rsidR="00AB6DB9">
        <w:rPr>
          <w:b/>
          <w:sz w:val="28"/>
          <w:szCs w:val="28"/>
        </w:rPr>
        <w:t>ово-хозяйственной деятельности</w:t>
      </w:r>
      <w:r w:rsidRPr="008F2642">
        <w:rPr>
          <w:b/>
          <w:sz w:val="28"/>
          <w:szCs w:val="28"/>
        </w:rPr>
        <w:t>.</w:t>
      </w:r>
    </w:p>
    <w:p w:rsidR="00C85C49" w:rsidRDefault="00C85C49" w:rsidP="00C85C49">
      <w:pPr>
        <w:jc w:val="both"/>
        <w:rPr>
          <w:b/>
          <w:sz w:val="28"/>
          <w:szCs w:val="28"/>
        </w:rPr>
      </w:pPr>
    </w:p>
    <w:p w:rsidR="00C85C49" w:rsidRPr="008F2642" w:rsidRDefault="00C85C49" w:rsidP="00C85C49">
      <w:pPr>
        <w:pStyle w:val="a5"/>
        <w:ind w:left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5)</w:t>
      </w:r>
      <w:r w:rsidRPr="00C85C49">
        <w:rPr>
          <w:b/>
          <w:sz w:val="28"/>
          <w:szCs w:val="28"/>
        </w:rPr>
        <w:t xml:space="preserve"> 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В нарушение пункта 21 Положения</w:t>
      </w:r>
      <w:r w:rsidRPr="008F2642">
        <w:rPr>
          <w:sz w:val="28"/>
          <w:szCs w:val="28"/>
        </w:rPr>
        <w:t xml:space="preserve">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</w:t>
      </w:r>
      <w:proofErr w:type="gramEnd"/>
      <w:r w:rsidRPr="008F2642">
        <w:rPr>
          <w:sz w:val="28"/>
          <w:szCs w:val="28"/>
        </w:rPr>
        <w:t xml:space="preserve"> графиков закупок, утвержденного постановлением Правительства Российской Федерации </w:t>
      </w:r>
      <w:r w:rsidR="002863AD">
        <w:rPr>
          <w:sz w:val="28"/>
          <w:szCs w:val="28"/>
        </w:rPr>
        <w:t xml:space="preserve">                                 </w:t>
      </w:r>
      <w:r w:rsidRPr="00C85C49">
        <w:rPr>
          <w:b/>
          <w:sz w:val="28"/>
          <w:szCs w:val="28"/>
        </w:rPr>
        <w:t>от 30.09.2019 года №1279</w:t>
      </w:r>
      <w:r w:rsidRPr="008F2642">
        <w:rPr>
          <w:sz w:val="28"/>
          <w:szCs w:val="28"/>
        </w:rPr>
        <w:t xml:space="preserve"> «О планах-графиках закупок и о признании </w:t>
      </w:r>
      <w:proofErr w:type="gramStart"/>
      <w:r w:rsidRPr="008F2642">
        <w:rPr>
          <w:sz w:val="28"/>
          <w:szCs w:val="28"/>
        </w:rPr>
        <w:t>утратившими</w:t>
      </w:r>
      <w:proofErr w:type="gramEnd"/>
      <w:r w:rsidRPr="008F2642">
        <w:rPr>
          <w:sz w:val="28"/>
          <w:szCs w:val="28"/>
        </w:rPr>
        <w:t xml:space="preserve"> силу отдельных решений Правительства Российской Федерации» </w:t>
      </w:r>
      <w:r w:rsidRPr="008F2642">
        <w:rPr>
          <w:b/>
          <w:sz w:val="28"/>
          <w:szCs w:val="28"/>
        </w:rPr>
        <w:t xml:space="preserve">план-график </w:t>
      </w:r>
      <w:r w:rsidRPr="008F2642">
        <w:rPr>
          <w:sz w:val="28"/>
          <w:szCs w:val="28"/>
        </w:rPr>
        <w:t xml:space="preserve">закупок товаров, работ, услуг </w:t>
      </w:r>
      <w:r w:rsidRPr="008F2642">
        <w:rPr>
          <w:b/>
          <w:sz w:val="28"/>
          <w:szCs w:val="28"/>
        </w:rPr>
        <w:t>размещен в единой информационной системе без прохождения контроля по части 5 статьи 99 Федерального закона 44-ФЗ.</w:t>
      </w:r>
    </w:p>
    <w:p w:rsidR="00C85C49" w:rsidRPr="008F2642" w:rsidRDefault="00C85C49" w:rsidP="00C85C49">
      <w:pPr>
        <w:jc w:val="both"/>
        <w:rPr>
          <w:sz w:val="28"/>
          <w:szCs w:val="28"/>
        </w:rPr>
      </w:pPr>
    </w:p>
    <w:p w:rsidR="00C85C49" w:rsidRDefault="00C85C49" w:rsidP="00C85C49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F2642">
        <w:rPr>
          <w:b/>
          <w:sz w:val="28"/>
          <w:szCs w:val="28"/>
        </w:rPr>
        <w:t xml:space="preserve">) В нарушение пункта 1 части 13 статьи 34 </w:t>
      </w:r>
      <w:r w:rsidRPr="008F2642">
        <w:rPr>
          <w:sz w:val="28"/>
          <w:szCs w:val="28"/>
        </w:rPr>
        <w:t xml:space="preserve">Федерального закона Российской Федерации от  05 апреля 2013 года </w:t>
      </w:r>
      <w:r w:rsidRPr="008F2642">
        <w:rPr>
          <w:b/>
          <w:sz w:val="28"/>
          <w:szCs w:val="28"/>
        </w:rPr>
        <w:t>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>
        <w:rPr>
          <w:b/>
          <w:sz w:val="28"/>
          <w:szCs w:val="28"/>
        </w:rPr>
        <w:t>в</w:t>
      </w:r>
      <w:r w:rsidRPr="008F2642">
        <w:rPr>
          <w:b/>
          <w:sz w:val="28"/>
          <w:szCs w:val="28"/>
        </w:rPr>
        <w:t xml:space="preserve"> договорах не включено обязательное условие о порядке и сроке оплаты товара, работы и услуги.</w:t>
      </w:r>
    </w:p>
    <w:p w:rsidR="00C85C49" w:rsidRDefault="00C85C49" w:rsidP="00C85C49">
      <w:pPr>
        <w:pStyle w:val="a5"/>
        <w:ind w:left="0"/>
        <w:jc w:val="both"/>
        <w:rPr>
          <w:b/>
          <w:sz w:val="28"/>
          <w:szCs w:val="28"/>
        </w:rPr>
      </w:pPr>
    </w:p>
    <w:p w:rsidR="00C85C49" w:rsidRDefault="00C85C49" w:rsidP="00C85C4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7</w:t>
      </w:r>
      <w:r w:rsidRPr="008F2642">
        <w:rPr>
          <w:b/>
          <w:sz w:val="28"/>
          <w:szCs w:val="28"/>
        </w:rPr>
        <w:t xml:space="preserve">) В нарушение части 13.1 статьи 34 </w:t>
      </w:r>
      <w:r w:rsidRPr="008F2642">
        <w:rPr>
          <w:sz w:val="28"/>
          <w:szCs w:val="28"/>
        </w:rPr>
        <w:t xml:space="preserve">Федерального закона Российской Федерации от  05 апреля 2013 года </w:t>
      </w:r>
      <w:r w:rsidRPr="008F2642">
        <w:rPr>
          <w:b/>
          <w:sz w:val="28"/>
          <w:szCs w:val="28"/>
        </w:rPr>
        <w:t>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>
        <w:rPr>
          <w:b/>
          <w:sz w:val="28"/>
          <w:szCs w:val="28"/>
        </w:rPr>
        <w:t xml:space="preserve">в </w:t>
      </w:r>
      <w:r w:rsidRPr="008F2642">
        <w:rPr>
          <w:b/>
          <w:sz w:val="28"/>
          <w:szCs w:val="28"/>
        </w:rPr>
        <w:t>договорах срок оплаты заказчиком поставленного товара, выполненной работы (ее результатов) оказанной услуги установлен не в соответствии с данной статьей.</w:t>
      </w:r>
      <w:proofErr w:type="gramEnd"/>
    </w:p>
    <w:p w:rsidR="00C85C49" w:rsidRPr="008F2642" w:rsidRDefault="00C85C49" w:rsidP="00C85C49">
      <w:pPr>
        <w:jc w:val="both"/>
        <w:rPr>
          <w:b/>
          <w:sz w:val="28"/>
          <w:szCs w:val="28"/>
        </w:rPr>
      </w:pPr>
    </w:p>
    <w:p w:rsidR="00C85C49" w:rsidRPr="008F2642" w:rsidRDefault="00C85C49" w:rsidP="00C85C49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F2642">
        <w:rPr>
          <w:b/>
          <w:sz w:val="28"/>
          <w:szCs w:val="28"/>
        </w:rPr>
        <w:t xml:space="preserve">) В нарушение части 6 статьи 34 </w:t>
      </w:r>
      <w:r w:rsidRPr="008F2642">
        <w:rPr>
          <w:sz w:val="28"/>
          <w:szCs w:val="28"/>
        </w:rPr>
        <w:t xml:space="preserve">Федерального закона Российской Федерации от  05 апреля 2013 года </w:t>
      </w:r>
      <w:r w:rsidRPr="008F2642">
        <w:rPr>
          <w:b/>
          <w:sz w:val="28"/>
          <w:szCs w:val="28"/>
        </w:rPr>
        <w:t>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Pr="002863AD">
        <w:rPr>
          <w:b/>
          <w:sz w:val="28"/>
          <w:szCs w:val="28"/>
        </w:rPr>
        <w:t>Заказчик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 направил</w:t>
      </w:r>
      <w:r w:rsidRPr="008F2642">
        <w:rPr>
          <w:b/>
          <w:sz w:val="28"/>
          <w:szCs w:val="28"/>
        </w:rPr>
        <w:t xml:space="preserve"> Подрядчику требование об уплате неустоек (штрафов, пеней).</w:t>
      </w:r>
    </w:p>
    <w:p w:rsidR="00C85C49" w:rsidRPr="008F2642" w:rsidRDefault="00C85C49" w:rsidP="00C85C49">
      <w:pPr>
        <w:pStyle w:val="a5"/>
        <w:ind w:left="0"/>
        <w:jc w:val="both"/>
        <w:rPr>
          <w:b/>
          <w:sz w:val="28"/>
          <w:szCs w:val="28"/>
        </w:rPr>
      </w:pPr>
    </w:p>
    <w:p w:rsidR="00C85C49" w:rsidRDefault="00C85C49" w:rsidP="00C85C49">
      <w:pPr>
        <w:pStyle w:val="a5"/>
        <w:ind w:left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9) </w:t>
      </w:r>
      <w:r w:rsidRPr="008F2642">
        <w:rPr>
          <w:b/>
          <w:sz w:val="28"/>
          <w:szCs w:val="28"/>
        </w:rPr>
        <w:t>В нарушение части 2 статьи 34 Федерального закона Российской Федерации от  05 апреля 2013 года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 </w:t>
      </w:r>
      <w:r>
        <w:rPr>
          <w:b/>
          <w:sz w:val="28"/>
          <w:szCs w:val="28"/>
        </w:rPr>
        <w:t>договоры не содержа</w:t>
      </w:r>
      <w:r w:rsidRPr="008F2642">
        <w:rPr>
          <w:b/>
          <w:sz w:val="28"/>
          <w:szCs w:val="28"/>
        </w:rPr>
        <w:t>т обязательное условие: цена контракта является твердой и определяется на весь срок исполнения контракта.</w:t>
      </w:r>
    </w:p>
    <w:p w:rsidR="00AB6DB9" w:rsidRPr="00AB6DB9" w:rsidRDefault="00AB6DB9" w:rsidP="00C85C49">
      <w:pPr>
        <w:pStyle w:val="a5"/>
        <w:ind w:left="0"/>
        <w:jc w:val="both"/>
        <w:rPr>
          <w:b/>
          <w:sz w:val="28"/>
          <w:szCs w:val="28"/>
          <w:lang w:val="en-US"/>
        </w:rPr>
      </w:pPr>
    </w:p>
    <w:p w:rsidR="00C85C49" w:rsidRPr="002863AD" w:rsidRDefault="00C85C49" w:rsidP="00C85C49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10) </w:t>
      </w:r>
      <w:r w:rsidRPr="008F2642">
        <w:rPr>
          <w:b/>
          <w:sz w:val="28"/>
          <w:szCs w:val="28"/>
        </w:rPr>
        <w:t>В нарушение пункта 1 части 1 статьи 94 Федерального закона Российской Федерации от  05 апреля 2013 года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</w:t>
      </w:r>
      <w:r w:rsidR="002863AD">
        <w:rPr>
          <w:sz w:val="28"/>
          <w:szCs w:val="28"/>
        </w:rPr>
        <w:t xml:space="preserve"> муниципальных нужд»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не проводилась</w:t>
      </w:r>
      <w:r w:rsidRPr="008F2642">
        <w:rPr>
          <w:sz w:val="28"/>
          <w:szCs w:val="28"/>
        </w:rPr>
        <w:t xml:space="preserve"> в соответствии с  Федерального закона Российской Федерации от  05 апреля 2013 года N 44-ФЗ</w:t>
      </w:r>
      <w:r w:rsidRPr="008F2642">
        <w:rPr>
          <w:b/>
          <w:sz w:val="28"/>
          <w:szCs w:val="28"/>
        </w:rPr>
        <w:t xml:space="preserve"> экспертиза</w:t>
      </w:r>
      <w:r w:rsidRPr="008F2642">
        <w:rPr>
          <w:sz w:val="28"/>
          <w:szCs w:val="28"/>
        </w:rPr>
        <w:t xml:space="preserve"> </w:t>
      </w:r>
      <w:r w:rsidRPr="002863AD">
        <w:rPr>
          <w:b/>
          <w:sz w:val="28"/>
          <w:szCs w:val="28"/>
        </w:rPr>
        <w:t>поставленного товара, результатов выполненной работы, оказанной услуги.</w:t>
      </w:r>
    </w:p>
    <w:p w:rsidR="00C85C49" w:rsidRPr="008F2642" w:rsidRDefault="00C85C49" w:rsidP="00C85C49">
      <w:pPr>
        <w:pStyle w:val="a5"/>
        <w:ind w:left="0"/>
        <w:jc w:val="both"/>
        <w:rPr>
          <w:sz w:val="28"/>
          <w:szCs w:val="28"/>
        </w:rPr>
      </w:pPr>
    </w:p>
    <w:p w:rsidR="00C85C49" w:rsidRDefault="00C85C49" w:rsidP="00C85C49">
      <w:pPr>
        <w:pStyle w:val="a5"/>
        <w:ind w:left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11) </w:t>
      </w:r>
      <w:r w:rsidRPr="008F2642">
        <w:rPr>
          <w:b/>
          <w:sz w:val="28"/>
          <w:szCs w:val="28"/>
        </w:rPr>
        <w:t>В нарушение части 5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статьи 34 Федерального закона Российской Федерации от  05 апреля 2013 года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</w:t>
      </w:r>
      <w:r w:rsidRPr="002863AD">
        <w:rPr>
          <w:b/>
          <w:sz w:val="28"/>
          <w:szCs w:val="28"/>
        </w:rPr>
        <w:t xml:space="preserve">в договорах установлен </w:t>
      </w:r>
      <w:proofErr w:type="gramStart"/>
      <w:r w:rsidRPr="002863AD">
        <w:rPr>
          <w:b/>
          <w:sz w:val="28"/>
          <w:szCs w:val="28"/>
        </w:rPr>
        <w:t>не верный</w:t>
      </w:r>
      <w:proofErr w:type="gramEnd"/>
      <w:r w:rsidRPr="002863AD">
        <w:rPr>
          <w:b/>
          <w:sz w:val="28"/>
          <w:szCs w:val="28"/>
        </w:rPr>
        <w:t xml:space="preserve"> размер неустоек (штрафов, пеней).</w:t>
      </w:r>
    </w:p>
    <w:p w:rsidR="00647B6C" w:rsidRPr="00647B6C" w:rsidRDefault="00647B6C" w:rsidP="00C85C49">
      <w:pPr>
        <w:pStyle w:val="a5"/>
        <w:ind w:left="0"/>
        <w:jc w:val="both"/>
        <w:rPr>
          <w:b/>
          <w:sz w:val="28"/>
          <w:szCs w:val="28"/>
          <w:lang w:val="en-US"/>
        </w:rPr>
      </w:pPr>
    </w:p>
    <w:p w:rsidR="00647B6C" w:rsidRPr="00647B6C" w:rsidRDefault="00647B6C" w:rsidP="00647B6C">
      <w:pPr>
        <w:jc w:val="both"/>
        <w:rPr>
          <w:b/>
          <w:color w:val="auto"/>
          <w:sz w:val="28"/>
          <w:szCs w:val="28"/>
          <w:shd w:val="clear" w:color="auto" w:fill="FFFFFF"/>
        </w:rPr>
      </w:pPr>
      <w:r w:rsidRPr="00647B6C">
        <w:rPr>
          <w:b/>
          <w:color w:val="auto"/>
          <w:sz w:val="28"/>
          <w:szCs w:val="28"/>
        </w:rPr>
        <w:t>12) В нарушение части 6 статьи 94 Федерального закона 44-ФЗ</w:t>
      </w:r>
      <w:r w:rsidRPr="00647B6C">
        <w:rPr>
          <w:color w:val="auto"/>
          <w:sz w:val="28"/>
          <w:szCs w:val="28"/>
        </w:rPr>
        <w:t xml:space="preserve"> </w:t>
      </w:r>
      <w:r w:rsidRPr="00647B6C">
        <w:rPr>
          <w:b/>
          <w:color w:val="auto"/>
          <w:sz w:val="28"/>
          <w:szCs w:val="28"/>
          <w:shd w:val="clear" w:color="auto" w:fill="FFFFFF"/>
        </w:rPr>
        <w:t>создана приемочная комиссия, которая состоит менее</w:t>
      </w:r>
      <w:bookmarkStart w:id="0" w:name="_GoBack"/>
      <w:bookmarkEnd w:id="0"/>
      <w:r w:rsidRPr="00647B6C">
        <w:rPr>
          <w:b/>
          <w:color w:val="auto"/>
          <w:sz w:val="28"/>
          <w:szCs w:val="28"/>
          <w:shd w:val="clear" w:color="auto" w:fill="FFFFFF"/>
        </w:rPr>
        <w:t xml:space="preserve"> чем из пяти человек.</w:t>
      </w:r>
    </w:p>
    <w:p w:rsidR="00647B6C" w:rsidRPr="00AB6DB9" w:rsidRDefault="00647B6C" w:rsidP="00647B6C">
      <w:pPr>
        <w:jc w:val="both"/>
        <w:rPr>
          <w:rFonts w:eastAsia="+mn-ea"/>
          <w:b/>
          <w:color w:val="auto"/>
          <w:sz w:val="28"/>
          <w:szCs w:val="28"/>
        </w:rPr>
      </w:pPr>
    </w:p>
    <w:p w:rsidR="00647B6C" w:rsidRPr="00647B6C" w:rsidRDefault="00647B6C" w:rsidP="00647B6C">
      <w:pPr>
        <w:spacing w:line="276" w:lineRule="auto"/>
        <w:jc w:val="both"/>
        <w:rPr>
          <w:color w:val="auto"/>
          <w:sz w:val="28"/>
          <w:szCs w:val="28"/>
        </w:rPr>
      </w:pPr>
      <w:r w:rsidRPr="00647B6C">
        <w:rPr>
          <w:b/>
          <w:color w:val="auto"/>
          <w:sz w:val="28"/>
          <w:szCs w:val="28"/>
        </w:rPr>
        <w:t xml:space="preserve">13) В нарушение </w:t>
      </w:r>
      <w:r w:rsidRPr="00647B6C">
        <w:rPr>
          <w:rFonts w:eastAsia="Calibri"/>
          <w:b/>
          <w:color w:val="auto"/>
          <w:sz w:val="28"/>
          <w:szCs w:val="28"/>
          <w:lang w:eastAsia="en-US"/>
        </w:rPr>
        <w:t>подпункта 1.2 пункта 1 части 1 статья 95 Закона о контрактной системе стоимость контракта</w:t>
      </w:r>
      <w:r w:rsidRPr="00647B6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647B6C">
        <w:rPr>
          <w:rFonts w:eastAsia="Calibri"/>
          <w:b/>
          <w:color w:val="auto"/>
          <w:sz w:val="28"/>
          <w:szCs w:val="28"/>
          <w:lang w:eastAsia="en-US"/>
        </w:rPr>
        <w:t>увеличена более чем на 10%.</w:t>
      </w:r>
      <w:r w:rsidRPr="00647B6C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C85C49" w:rsidRPr="008F2642" w:rsidRDefault="00C85C49" w:rsidP="00C85C49">
      <w:pPr>
        <w:jc w:val="both"/>
        <w:rPr>
          <w:b/>
          <w:sz w:val="28"/>
          <w:szCs w:val="28"/>
        </w:rPr>
      </w:pPr>
    </w:p>
    <w:p w:rsidR="00C85C49" w:rsidRDefault="00C85C49" w:rsidP="00C85C4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Учитывая, что выявленные нарушения Федерального закона № 44-ФЗ содержат признаки административных правонарушений, предусмотренных КоАП РФ, по которым не истек срок привлечения к административной ответственности</w:t>
      </w:r>
      <w:r w:rsidR="002863AD">
        <w:rPr>
          <w:sz w:val="28"/>
          <w:szCs w:val="28"/>
        </w:rPr>
        <w:t>, информация</w:t>
      </w:r>
      <w:r w:rsidR="00CB78B6">
        <w:rPr>
          <w:sz w:val="28"/>
          <w:szCs w:val="28"/>
        </w:rPr>
        <w:t xml:space="preserve"> направляется</w:t>
      </w:r>
      <w:r>
        <w:rPr>
          <w:sz w:val="28"/>
          <w:szCs w:val="28"/>
        </w:rPr>
        <w:t xml:space="preserve"> в уполномоченный на осуществление контроля в сфере закупок орган исполнительной власти субъекта Российской Федерации</w:t>
      </w:r>
      <w:r w:rsidR="002863AD">
        <w:rPr>
          <w:sz w:val="28"/>
          <w:szCs w:val="28"/>
        </w:rPr>
        <w:t xml:space="preserve"> Департамент финансов Вологодской области</w:t>
      </w:r>
      <w:r>
        <w:rPr>
          <w:sz w:val="28"/>
          <w:szCs w:val="28"/>
        </w:rPr>
        <w:t xml:space="preserve">. </w:t>
      </w:r>
      <w:proofErr w:type="gramEnd"/>
    </w:p>
    <w:p w:rsidR="00C85C49" w:rsidRDefault="00C85C49" w:rsidP="00C85C49">
      <w:pPr>
        <w:pStyle w:val="a5"/>
        <w:ind w:left="0"/>
        <w:jc w:val="both"/>
        <w:rPr>
          <w:sz w:val="28"/>
          <w:szCs w:val="28"/>
        </w:rPr>
      </w:pPr>
    </w:p>
    <w:p w:rsidR="00C85C49" w:rsidRDefault="00C85C49" w:rsidP="00C85C49">
      <w:pPr>
        <w:jc w:val="both"/>
        <w:rPr>
          <w:rFonts w:eastAsia="+mn-ea"/>
          <w:b/>
          <w:sz w:val="28"/>
          <w:szCs w:val="28"/>
        </w:rPr>
      </w:pPr>
    </w:p>
    <w:p w:rsidR="00CD1569" w:rsidRDefault="00CD1569" w:rsidP="00C85C49">
      <w:pPr>
        <w:jc w:val="both"/>
        <w:rPr>
          <w:rFonts w:eastAsia="+mn-ea"/>
          <w:b/>
          <w:sz w:val="28"/>
          <w:szCs w:val="28"/>
        </w:rPr>
      </w:pPr>
    </w:p>
    <w:p w:rsidR="00CD1569" w:rsidRPr="00CD1569" w:rsidRDefault="00CD1569" w:rsidP="00C85C49">
      <w:pPr>
        <w:jc w:val="both"/>
        <w:rPr>
          <w:rFonts w:eastAsia="+mn-ea"/>
          <w:b/>
          <w:color w:val="FF0000"/>
          <w:sz w:val="28"/>
          <w:szCs w:val="28"/>
        </w:rPr>
      </w:pPr>
    </w:p>
    <w:sectPr w:rsidR="00CD1569" w:rsidRPr="00CD1569" w:rsidSect="00933C80">
      <w:headerReference w:type="default" r:id="rId8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AF" w:rsidRDefault="005B0EAF" w:rsidP="003448E2">
      <w:r>
        <w:separator/>
      </w:r>
    </w:p>
  </w:endnote>
  <w:endnote w:type="continuationSeparator" w:id="0">
    <w:p w:rsidR="005B0EAF" w:rsidRDefault="005B0EAF" w:rsidP="0034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AF" w:rsidRDefault="005B0EAF" w:rsidP="003448E2">
      <w:r>
        <w:separator/>
      </w:r>
    </w:p>
  </w:footnote>
  <w:footnote w:type="continuationSeparator" w:id="0">
    <w:p w:rsidR="005B0EAF" w:rsidRDefault="005B0EAF" w:rsidP="00344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77154"/>
      <w:docPartObj>
        <w:docPartGallery w:val="Page Numbers (Top of Page)"/>
        <w:docPartUnique/>
      </w:docPartObj>
    </w:sdtPr>
    <w:sdtEndPr/>
    <w:sdtContent>
      <w:p w:rsidR="001A1098" w:rsidRDefault="0030777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D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1098" w:rsidRDefault="001A10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1D1"/>
    <w:multiLevelType w:val="hybridMultilevel"/>
    <w:tmpl w:val="EC12358A"/>
    <w:lvl w:ilvl="0" w:tplc="3E9C3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C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0D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C0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8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C75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C0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C2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60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3305A0"/>
    <w:multiLevelType w:val="hybridMultilevel"/>
    <w:tmpl w:val="FA38D44C"/>
    <w:lvl w:ilvl="0" w:tplc="172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465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68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A7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45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CD5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6C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693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2C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541D39"/>
    <w:multiLevelType w:val="hybridMultilevel"/>
    <w:tmpl w:val="7D163FEC"/>
    <w:lvl w:ilvl="0" w:tplc="B6B26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C1B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0F2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27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C59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C5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23A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C9A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E80D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1750BE"/>
    <w:multiLevelType w:val="hybridMultilevel"/>
    <w:tmpl w:val="A824F694"/>
    <w:lvl w:ilvl="0" w:tplc="2FBEF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835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A8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80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20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08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05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E2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67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0A1835"/>
    <w:multiLevelType w:val="hybridMultilevel"/>
    <w:tmpl w:val="B11023BA"/>
    <w:lvl w:ilvl="0" w:tplc="F00A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74E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C5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E9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2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6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83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E4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AA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71AFC"/>
    <w:multiLevelType w:val="hybridMultilevel"/>
    <w:tmpl w:val="2556966E"/>
    <w:lvl w:ilvl="0" w:tplc="4E74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A3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C7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88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CC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C3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40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E0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23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B3E3D"/>
    <w:multiLevelType w:val="hybridMultilevel"/>
    <w:tmpl w:val="BBE6E88A"/>
    <w:lvl w:ilvl="0" w:tplc="B6800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63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A72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44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6F4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C45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68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E22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E2F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4C497E"/>
    <w:multiLevelType w:val="hybridMultilevel"/>
    <w:tmpl w:val="151642BA"/>
    <w:lvl w:ilvl="0" w:tplc="F564B04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C80"/>
    <w:rsid w:val="00013005"/>
    <w:rsid w:val="00067D64"/>
    <w:rsid w:val="00113B27"/>
    <w:rsid w:val="00130FE5"/>
    <w:rsid w:val="00132CC0"/>
    <w:rsid w:val="0014737C"/>
    <w:rsid w:val="00167A47"/>
    <w:rsid w:val="00175FC2"/>
    <w:rsid w:val="00183166"/>
    <w:rsid w:val="001905A5"/>
    <w:rsid w:val="001A1098"/>
    <w:rsid w:val="001B4090"/>
    <w:rsid w:val="001E5CB1"/>
    <w:rsid w:val="001F363E"/>
    <w:rsid w:val="00220B14"/>
    <w:rsid w:val="00222A9C"/>
    <w:rsid w:val="002366DC"/>
    <w:rsid w:val="00240303"/>
    <w:rsid w:val="00240A8B"/>
    <w:rsid w:val="00260477"/>
    <w:rsid w:val="00264E27"/>
    <w:rsid w:val="00271EC4"/>
    <w:rsid w:val="002863AD"/>
    <w:rsid w:val="002D0FC4"/>
    <w:rsid w:val="002E62A7"/>
    <w:rsid w:val="002F7693"/>
    <w:rsid w:val="00307778"/>
    <w:rsid w:val="003436D0"/>
    <w:rsid w:val="003448E2"/>
    <w:rsid w:val="00375B2A"/>
    <w:rsid w:val="0038315B"/>
    <w:rsid w:val="003B7C95"/>
    <w:rsid w:val="003F61DE"/>
    <w:rsid w:val="004146C3"/>
    <w:rsid w:val="00440054"/>
    <w:rsid w:val="00474191"/>
    <w:rsid w:val="0047507C"/>
    <w:rsid w:val="004C4D0B"/>
    <w:rsid w:val="004E52AA"/>
    <w:rsid w:val="0050084A"/>
    <w:rsid w:val="005B0EAF"/>
    <w:rsid w:val="00602B2E"/>
    <w:rsid w:val="006105AF"/>
    <w:rsid w:val="00647B6C"/>
    <w:rsid w:val="006B2B2C"/>
    <w:rsid w:val="006F380F"/>
    <w:rsid w:val="00726FA7"/>
    <w:rsid w:val="00801FDB"/>
    <w:rsid w:val="00832D13"/>
    <w:rsid w:val="00861148"/>
    <w:rsid w:val="008809E0"/>
    <w:rsid w:val="008E3F50"/>
    <w:rsid w:val="008F6F7A"/>
    <w:rsid w:val="00920E7C"/>
    <w:rsid w:val="00933C80"/>
    <w:rsid w:val="00940DCF"/>
    <w:rsid w:val="009442A5"/>
    <w:rsid w:val="00944BA3"/>
    <w:rsid w:val="00960BEA"/>
    <w:rsid w:val="00987AF6"/>
    <w:rsid w:val="00993DAB"/>
    <w:rsid w:val="009A2A00"/>
    <w:rsid w:val="009B5F1A"/>
    <w:rsid w:val="00A13A01"/>
    <w:rsid w:val="00A34F7C"/>
    <w:rsid w:val="00A47229"/>
    <w:rsid w:val="00A94E2D"/>
    <w:rsid w:val="00AB6DB9"/>
    <w:rsid w:val="00AD48C2"/>
    <w:rsid w:val="00B50CD7"/>
    <w:rsid w:val="00B97C57"/>
    <w:rsid w:val="00BC03AF"/>
    <w:rsid w:val="00C25A45"/>
    <w:rsid w:val="00C25F2D"/>
    <w:rsid w:val="00C47025"/>
    <w:rsid w:val="00C77A80"/>
    <w:rsid w:val="00C85C49"/>
    <w:rsid w:val="00C95F5A"/>
    <w:rsid w:val="00CA7071"/>
    <w:rsid w:val="00CB3BD7"/>
    <w:rsid w:val="00CB78B6"/>
    <w:rsid w:val="00CD1569"/>
    <w:rsid w:val="00D0514F"/>
    <w:rsid w:val="00D22BB7"/>
    <w:rsid w:val="00DA3C6F"/>
    <w:rsid w:val="00DD0D55"/>
    <w:rsid w:val="00DE47FC"/>
    <w:rsid w:val="00DE4D1B"/>
    <w:rsid w:val="00E0379A"/>
    <w:rsid w:val="00E50163"/>
    <w:rsid w:val="00E5078F"/>
    <w:rsid w:val="00E50A3C"/>
    <w:rsid w:val="00EB0171"/>
    <w:rsid w:val="00EB124D"/>
    <w:rsid w:val="00EB6D50"/>
    <w:rsid w:val="00EB7E78"/>
    <w:rsid w:val="00ED619F"/>
    <w:rsid w:val="00EE427D"/>
    <w:rsid w:val="00EE577E"/>
    <w:rsid w:val="00F036CD"/>
    <w:rsid w:val="00F7187B"/>
    <w:rsid w:val="00F7230B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C8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C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aliases w:val="ТЗ список,Bullet List,FooterText,numbered,Paragraphe de liste1,Bulletr List Paragraph,Список нумерованный цифры,Цветной список - Акцент 11,lp1,GOST_TableList,List Paragraph1"/>
    <w:basedOn w:val="a"/>
    <w:link w:val="a6"/>
    <w:uiPriority w:val="34"/>
    <w:qFormat/>
    <w:rsid w:val="00933C8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F6F7A"/>
    <w:rPr>
      <w:color w:val="0000FF"/>
      <w:u w:val="single"/>
    </w:rPr>
  </w:style>
  <w:style w:type="character" w:customStyle="1" w:styleId="a6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,GOST_TableList Знак,List Paragraph1 Знак"/>
    <w:link w:val="a5"/>
    <w:uiPriority w:val="34"/>
    <w:locked/>
    <w:rsid w:val="00D0514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Revizor2</cp:lastModifiedBy>
  <cp:revision>26</cp:revision>
  <cp:lastPrinted>2023-06-09T08:12:00Z</cp:lastPrinted>
  <dcterms:created xsi:type="dcterms:W3CDTF">2022-11-09T04:54:00Z</dcterms:created>
  <dcterms:modified xsi:type="dcterms:W3CDTF">2023-06-09T08:18:00Z</dcterms:modified>
</cp:coreProperties>
</file>