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margin" w:leftFromText="180" w:rightFromText="180" w:tblpXSpec="left" w:tblpY="14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227"/>
        <w:gridCol w:w="6344"/>
      </w:tblGrid>
      <w:tr>
        <w:tc>
          <w:tcPr>
            <w:tcW w:type="dxa" w:w="32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pStyle w:val="Style_2"/>
              <w:tabs>
                <w:tab w:leader="none" w:pos="604" w:val="center"/>
              </w:tabs>
              <w:spacing w:after="0" w:before="0" w:line="360" w:lineRule="auto"/>
              <w:ind w:firstLine="709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drawing>
                <wp:inline>
                  <wp:extent cx="1704975" cy="14280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27065" l="34295" r="34135" t="25926"/>
                          <a:stretch/>
                        </pic:blipFill>
                        <pic:spPr>
                          <a:xfrm flipH="false" flipV="false" rot="0">
                            <a:ext cx="1704975" cy="14280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34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00000">
            <w:pPr>
              <w:pStyle w:val="Style_3"/>
              <w:spacing w:after="0" w:before="0" w:line="360" w:lineRule="auto"/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ПРЕСС-СЛУЖБА ПРАВИТЕЛЬСТВА</w:t>
            </w:r>
          </w:p>
          <w:p w14:paraId="03000000">
            <w:pPr>
              <w:pStyle w:val="Style_3"/>
              <w:spacing w:after="0" w:before="0" w:line="360" w:lineRule="auto"/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ВОЛОГОДСКОЙ ОБЛАСТИ</w:t>
            </w:r>
          </w:p>
          <w:p w14:paraId="04000000">
            <w:pPr>
              <w:pStyle w:val="Style_3"/>
              <w:spacing w:after="0" w:before="0" w:line="360" w:lineRule="auto"/>
              <w:ind w:firstLine="0"/>
              <w:jc w:val="center"/>
              <w:outlineLvl w:val="2"/>
              <w:rPr>
                <w:rFonts w:ascii="Times New Roman" w:hAnsi="Times New Roman"/>
                <w:color w:val="000000"/>
                <w:sz w:val="28"/>
              </w:rPr>
            </w:pPr>
          </w:p>
          <w:p w14:paraId="05000000">
            <w:pPr>
              <w:pStyle w:val="Style_3"/>
              <w:spacing w:after="0" w:before="0" w:line="360" w:lineRule="auto"/>
              <w:ind w:firstLine="0"/>
              <w:jc w:val="center"/>
              <w:outlineLvl w:val="2"/>
              <w:rPr>
                <w:rFonts w:ascii="Times New Roman" w:hAnsi="Times New Roman"/>
                <w:b w:val="0"/>
                <w:i w:val="1"/>
                <w:color w:val="000000"/>
              </w:rPr>
            </w:pPr>
            <w:r>
              <w:rPr>
                <w:rFonts w:ascii="Times New Roman" w:hAnsi="Times New Roman"/>
                <w:b w:val="0"/>
                <w:i w:val="1"/>
                <w:color w:val="000000"/>
              </w:rPr>
              <w:t>160000, г. Вологда, ул. Герцена, 2. Тел.(8172) 23-00-38</w:t>
            </w:r>
          </w:p>
          <w:p w14:paraId="06000000">
            <w:pPr>
              <w:pStyle w:val="Style_3"/>
              <w:spacing w:after="0" w:before="0" w:line="360" w:lineRule="auto"/>
              <w:ind w:firstLine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е</w:t>
            </w:r>
            <w:r>
              <w:rPr>
                <w:rFonts w:ascii="Times New Roman" w:hAnsi="Times New Roman"/>
                <w:b w:val="0"/>
                <w:color w:val="000000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</w:rPr>
              <w:t>mail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: 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instrText>HYPERLINK "mailto:pr@pvo.gov35.ru"</w:instrTex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pr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@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pvo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gov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35.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end"/>
            </w:r>
          </w:p>
        </w:tc>
      </w:tr>
    </w:tbl>
    <w:p w14:paraId="07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spacing w:after="0" w:before="0" w:line="360" w:lineRule="auto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Больше возможностей для вологодского бизнеса: размер поручительства Центра гарантийного обеспечения МСП </w:t>
      </w:r>
      <w:r>
        <w:rPr>
          <w:rFonts w:ascii="Times New Roman" w:hAnsi="Times New Roman"/>
          <w:b w:val="1"/>
          <w:sz w:val="28"/>
        </w:rPr>
        <w:t>увеличился почти в три</w:t>
      </w:r>
      <w:r>
        <w:rPr>
          <w:rFonts w:ascii="Times New Roman" w:hAnsi="Times New Roman"/>
          <w:b w:val="1"/>
          <w:sz w:val="28"/>
        </w:rPr>
        <w:t xml:space="preserve"> раза</w:t>
      </w:r>
    </w:p>
    <w:p w14:paraId="09000000">
      <w:pPr>
        <w:pStyle w:val="Style_4"/>
        <w:tabs>
          <w:tab w:leader="none" w:pos="1848" w:val="left"/>
        </w:tabs>
        <w:spacing w:after="0" w:line="360" w:lineRule="auto"/>
        <w:ind w:firstLine="709" w:left="0" w:right="0"/>
        <w:rPr>
          <w:rFonts w:ascii="Times New Roman" w:hAnsi="Times New Roman"/>
          <w:sz w:val="28"/>
        </w:rPr>
      </w:pPr>
    </w:p>
    <w:p w14:paraId="0A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предприниматели региона могут воспользоваться госпрограммой и получить поручительство по кредитам, банковским гарантиям, займам и договорам лизинга на сумму до 70 миллионов</w:t>
      </w:r>
      <w:r>
        <w:rPr>
          <w:rFonts w:ascii="Times New Roman" w:hAnsi="Times New Roman"/>
          <w:sz w:val="28"/>
        </w:rPr>
        <w:t xml:space="preserve"> рублей. Это позволит бизнесу закупить новое оборудование, модернизировать производство, увеличить объемы реализации продукции и оказания услуг.</w:t>
      </w:r>
    </w:p>
    <w:p w14:paraId="0B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Программу реализует Центр гарантийного обеспечения МСП Вологодской области, учрежденный Министерством экономического развития области, в рамках нацпроекта «Эффективная и конкурентная экономика», инициированного Президентом РФ. </w:t>
      </w:r>
    </w:p>
    <w:p w14:paraId="0C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 xml:space="preserve">Центр гарантийного обеспечения МСП значительно упрощает доступ малых </w:t>
      </w:r>
      <w:r>
        <w:rPr>
          <w:rFonts w:ascii="Times New Roman" w:hAnsi="Times New Roman"/>
          <w:i w:val="1"/>
          <w:sz w:val="28"/>
        </w:rPr>
        <w:t xml:space="preserve">и средних </w:t>
      </w:r>
      <w:r>
        <w:rPr>
          <w:rFonts w:ascii="Times New Roman" w:hAnsi="Times New Roman"/>
          <w:i w:val="1"/>
          <w:sz w:val="28"/>
        </w:rPr>
        <w:t>предприятий к финансированию. Мы понимаем, что недостаток залогового обеспечения является одной из главных преград для получения кредитов, и именно поэтому программа</w:t>
      </w:r>
      <w:r>
        <w:rPr>
          <w:rFonts w:ascii="Times New Roman" w:hAnsi="Times New Roman"/>
          <w:i w:val="1"/>
          <w:sz w:val="28"/>
        </w:rPr>
        <w:t xml:space="preserve"> Центра</w:t>
      </w:r>
      <w:r>
        <w:rPr>
          <w:rFonts w:ascii="Times New Roman" w:hAnsi="Times New Roman"/>
          <w:i w:val="1"/>
          <w:sz w:val="28"/>
        </w:rPr>
        <w:t xml:space="preserve"> предлагает решение этой проблемы.</w:t>
      </w:r>
      <w:r>
        <w:rPr>
          <w:rFonts w:ascii="Times New Roman" w:hAnsi="Times New Roman"/>
          <w:i w:val="1"/>
          <w:sz w:val="28"/>
        </w:rPr>
        <w:t xml:space="preserve"> Теперь</w:t>
      </w:r>
      <w:r>
        <w:rPr>
          <w:rFonts w:ascii="Times New Roman" w:hAnsi="Times New Roman"/>
          <w:i w:val="1"/>
          <w:sz w:val="28"/>
        </w:rPr>
        <w:t xml:space="preserve"> бизнес не только сможет получить необходимые средства, но и продолжать развиваться без необходимости обременять имущество залогом. Работа специалистов направлена на эффективную поддержку предпринимательства, и мы гордимся тем, что за годы действия программы смогли помочь </w:t>
      </w:r>
      <w:r>
        <w:rPr>
          <w:rFonts w:ascii="Times New Roman" w:hAnsi="Times New Roman"/>
          <w:i w:val="1"/>
          <w:sz w:val="28"/>
        </w:rPr>
        <w:t>большому числу людей</w:t>
      </w:r>
      <w:r>
        <w:rPr>
          <w:rFonts w:ascii="Times New Roman" w:hAnsi="Times New Roman"/>
          <w:i w:val="1"/>
          <w:sz w:val="28"/>
        </w:rPr>
        <w:t xml:space="preserve"> реализовать их идеи и проекты</w:t>
      </w:r>
      <w:r>
        <w:rPr>
          <w:rFonts w:ascii="Times New Roman" w:hAnsi="Times New Roman"/>
          <w:i w:val="1"/>
          <w:sz w:val="28"/>
        </w:rPr>
        <w:t>»,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рассказали в Министерстве экономического развития области. </w:t>
      </w:r>
    </w:p>
    <w:p w14:paraId="0D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Такой мерой поддержки уже воспользовались более 720 предпринимателей. </w:t>
      </w:r>
      <w:r>
        <w:rPr>
          <w:rFonts w:ascii="Times New Roman" w:hAnsi="Times New Roman"/>
          <w:sz w:val="28"/>
        </w:rPr>
        <w:t>С поручительством Центра и</w:t>
      </w:r>
      <w:r>
        <w:rPr>
          <w:rFonts w:ascii="Times New Roman" w:hAnsi="Times New Roman"/>
          <w:sz w:val="28"/>
        </w:rPr>
        <w:t xml:space="preserve">м удалось получить более 8 </w:t>
      </w:r>
      <w:r>
        <w:rPr>
          <w:rFonts w:ascii="Times New Roman" w:hAnsi="Times New Roman"/>
          <w:sz w:val="28"/>
        </w:rPr>
        <w:t xml:space="preserve">миллиардов рублей заемных средств. </w:t>
      </w:r>
    </w:p>
    <w:p w14:paraId="0E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Обратиться в Центр гарантийного обеспечения МСП могут представи</w:t>
      </w:r>
      <w:r>
        <w:rPr>
          <w:rFonts w:ascii="Times New Roman" w:hAnsi="Times New Roman"/>
          <w:sz w:val="28"/>
        </w:rPr>
        <w:t>тели малого и среднего бизнеса,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самозанятые граждане. </w:t>
      </w:r>
      <w:r>
        <w:rPr>
          <w:rFonts w:ascii="Times New Roman" w:hAnsi="Times New Roman"/>
          <w:sz w:val="28"/>
        </w:rPr>
        <w:t xml:space="preserve">Отправить заявку на получение поручительства удобно через официальный </w:t>
      </w:r>
      <w:r>
        <w:rPr>
          <w:rStyle w:val="Style_5_ch"/>
          <w:rFonts w:ascii="Times New Roman" w:hAnsi="Times New Roman"/>
          <w:sz w:val="28"/>
        </w:rPr>
        <w:fldChar w:fldCharType="begin"/>
      </w:r>
      <w:r>
        <w:rPr>
          <w:rStyle w:val="Style_5_ch"/>
          <w:rFonts w:ascii="Times New Roman" w:hAnsi="Times New Roman"/>
          <w:sz w:val="28"/>
        </w:rPr>
        <w:instrText>HYPERLINK "https://cgo35.ru/zayavka/"</w:instrText>
      </w:r>
      <w:r>
        <w:rPr>
          <w:rStyle w:val="Style_5_ch"/>
          <w:rFonts w:ascii="Times New Roman" w:hAnsi="Times New Roman"/>
          <w:sz w:val="28"/>
        </w:rPr>
        <w:fldChar w:fldCharType="separate"/>
      </w:r>
      <w:r>
        <w:rPr>
          <w:rStyle w:val="Style_5_ch"/>
          <w:rFonts w:ascii="Times New Roman" w:hAnsi="Times New Roman"/>
          <w:sz w:val="28"/>
        </w:rPr>
        <w:t>сайт</w:t>
      </w:r>
      <w:r>
        <w:rPr>
          <w:rStyle w:val="Style_5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Консультации специалистов доступны по телефону 8(8202)44-29-27. </w:t>
      </w:r>
    </w:p>
    <w:p w14:paraId="0F00000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360" w:lineRule="auto"/>
        <w:ind w:firstLine="709"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Больше новостей о нацпроектах на Вологодчине</w:t>
      </w:r>
    </w:p>
    <w:p w14:paraId="11000000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"https://t.me/nationalprojects35"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Telegram</w:t>
      </w:r>
      <w:r>
        <w:rPr>
          <w:rStyle w:val="Style_6_ch"/>
          <w:rFonts w:ascii="Times New Roman" w:hAnsi="Times New Roman"/>
          <w:sz w:val="28"/>
        </w:rPr>
        <w:fldChar w:fldCharType="end"/>
      </w:r>
    </w:p>
    <w:p w14:paraId="12000000">
      <w:pPr>
        <w:spacing w:after="0" w:line="360" w:lineRule="auto"/>
        <w:ind w:firstLine="709"/>
        <w:jc w:val="right"/>
        <w:rPr>
          <w:rFonts w:ascii="Times New Roman" w:hAnsi="Times New Roman"/>
          <w:i w:val="1"/>
          <w:sz w:val="28"/>
        </w:rPr>
      </w:pP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"https://vk.com/nationalprojects35?ysclid=lfwl8btboh817286869"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ВКонтакте</w:t>
      </w:r>
      <w:r>
        <w:rPr>
          <w:rStyle w:val="Style_6_ch"/>
          <w:rFonts w:ascii="Times New Roman" w:hAnsi="Times New Roman"/>
          <w:sz w:val="28"/>
        </w:rPr>
        <w:fldChar w:fldCharType="end"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4" w:type="paragraph">
    <w:name w:val="Normal (Web)"/>
    <w:basedOn w:val="Style_7"/>
    <w:link w:val="Style_4_ch"/>
    <w:pPr>
      <w:widowControl w:val="0"/>
      <w:spacing w:after="0" w:line="240" w:lineRule="auto"/>
      <w:ind w:firstLine="386" w:left="26" w:right="26"/>
      <w:jc w:val="both"/>
    </w:pPr>
    <w:rPr>
      <w:rFonts w:ascii="Times New Roman" w:hAnsi="Times New Roman"/>
      <w:sz w:val="21"/>
    </w:rPr>
  </w:style>
  <w:style w:styleId="Style_4_ch" w:type="character">
    <w:name w:val="Normal (Web)"/>
    <w:basedOn w:val="Style_7_ch"/>
    <w:link w:val="Style_4"/>
    <w:rPr>
      <w:rFonts w:ascii="Times New Roman" w:hAnsi="Times New Roman"/>
      <w:sz w:val="21"/>
    </w:rPr>
  </w:style>
  <w:style w:styleId="Style_8" w:type="paragraph">
    <w:name w:val="toc 2"/>
    <w:next w:val="Style_7"/>
    <w:link w:val="Style_8_ch"/>
    <w:uiPriority w:val="39"/>
    <w:pPr>
      <w:ind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3" w:type="paragraph">
    <w:name w:val="heading 3"/>
    <w:basedOn w:val="Style_7"/>
    <w:next w:val="Style_7"/>
    <w:link w:val="Style_3_ch"/>
    <w:uiPriority w:val="9"/>
    <w:qFormat/>
    <w:pPr>
      <w:keepNext w:val="1"/>
      <w:keepLines w:val="1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3_ch" w:type="character">
    <w:name w:val="heading 3"/>
    <w:basedOn w:val="Style_7_ch"/>
    <w:link w:val="Style_3"/>
    <w:rPr>
      <w:rFonts w:ascii="Cambria" w:hAnsi="Cambria"/>
      <w:b w:val="1"/>
      <w:color w:val="4F81BD"/>
    </w:rPr>
  </w:style>
  <w:style w:styleId="Style_13" w:type="paragraph">
    <w:name w:val="Выделение1"/>
    <w:basedOn w:val="Style_14"/>
    <w:link w:val="Style_13_ch"/>
    <w:rPr>
      <w:i w:val="1"/>
    </w:rPr>
  </w:style>
  <w:style w:styleId="Style_13_ch" w:type="character">
    <w:name w:val="Выделение1"/>
    <w:basedOn w:val="Style_14_ch"/>
    <w:link w:val="Style_13"/>
    <w:rPr>
      <w:i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7"/>
    <w:link w:val="Style_16_ch"/>
    <w:uiPriority w:val="39"/>
    <w:pPr>
      <w:ind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alloon Text"/>
    <w:basedOn w:val="Style_7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18" w:type="paragraph">
    <w:name w:val="s2"/>
    <w:basedOn w:val="Style_14"/>
    <w:link w:val="Style_18_ch"/>
  </w:style>
  <w:style w:styleId="Style_18_ch" w:type="character">
    <w:name w:val="s2"/>
    <w:basedOn w:val="Style_14_ch"/>
    <w:link w:val="Style_18"/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" w:type="paragraph">
    <w:name w:val="heading 1"/>
    <w:next w:val="Style_7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0" w:type="paragraph">
    <w:name w:val="Footnote"/>
    <w:link w:val="Style_20_ch"/>
    <w:pPr>
      <w:ind w:firstLine="851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7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6" w:type="paragraph">
    <w:name w:val="Гиперссылка1"/>
    <w:basedOn w:val="Style_14"/>
    <w:link w:val="Style_6_ch"/>
    <w:rPr>
      <w:color w:val="0000FF"/>
      <w:u w:val="single"/>
    </w:rPr>
  </w:style>
  <w:style w:styleId="Style_6_ch" w:type="character">
    <w:name w:val="Гиперссылка1"/>
    <w:basedOn w:val="Style_14_ch"/>
    <w:link w:val="Style_6"/>
    <w:rPr>
      <w:color w:val="0000FF"/>
      <w:u w:val="single"/>
    </w:rPr>
  </w:style>
  <w:style w:styleId="Style_25" w:type="paragraph">
    <w:name w:val="toc 5"/>
    <w:next w:val="Style_7"/>
    <w:link w:val="Style_25_ch"/>
    <w:uiPriority w:val="39"/>
    <w:pPr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FollowedHyperlink"/>
    <w:basedOn w:val="Style_15"/>
    <w:link w:val="Style_28_ch"/>
    <w:rPr>
      <w:color w:themeColor="followedHyperlink" w:val="800080"/>
      <w:u w:val="single"/>
    </w:rPr>
  </w:style>
  <w:style w:styleId="Style_28_ch" w:type="character">
    <w:name w:val="FollowedHyperlink"/>
    <w:basedOn w:val="Style_15_ch"/>
    <w:link w:val="Style_28"/>
    <w:rPr>
      <w:color w:themeColor="followedHyperlink" w:val="800080"/>
      <w:u w:val="single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Strong"/>
    <w:basedOn w:val="Style_15"/>
    <w:link w:val="Style_31_ch"/>
    <w:rPr>
      <w:b w:val="1"/>
    </w:rPr>
  </w:style>
  <w:style w:styleId="Style_31_ch" w:type="character">
    <w:name w:val="Strong"/>
    <w:basedOn w:val="Style_15_ch"/>
    <w:link w:val="Style_31"/>
    <w:rPr>
      <w:b w:val="1"/>
    </w:rPr>
  </w:style>
  <w:style w:styleId="Style_32" w:type="paragraph">
    <w:name w:val="heading 2"/>
    <w:next w:val="Style_7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" w:type="table">
    <w:name w:val="Table Grid"/>
    <w:basedOn w:val="Style_33"/>
    <w:pPr>
      <w:spacing w:after="0" w:line="240" w:lineRule="auto"/>
      <w:ind/>
    </w:pPr>
    <w:rPr>
      <w:rFonts w:ascii="Times New Roman" w:hAnsi="Times New Roman"/>
      <w:color w:val="000000"/>
      <w:sz w:val="24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2025-02-20T08:49:19Z</dcterms:modified>
</cp:coreProperties>
</file>