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A0D" w:rsidRPr="00ED61D9" w:rsidRDefault="00200A0D" w:rsidP="00200A0D">
      <w:pPr>
        <w:autoSpaceDE/>
        <w:autoSpaceDN/>
        <w:jc w:val="center"/>
        <w:rPr>
          <w:rFonts w:eastAsia="Calibri"/>
          <w:sz w:val="26"/>
          <w:szCs w:val="26"/>
          <w:lang w:eastAsia="en-US"/>
        </w:rPr>
      </w:pPr>
      <w:r w:rsidRPr="00ED61D9">
        <w:rPr>
          <w:rFonts w:eastAsia="Calibri"/>
          <w:sz w:val="26"/>
          <w:szCs w:val="26"/>
          <w:lang w:eastAsia="en-US"/>
        </w:rPr>
        <w:t>СВОДКА</w:t>
      </w:r>
    </w:p>
    <w:p w:rsidR="00200A0D" w:rsidRPr="00ED61D9" w:rsidRDefault="00200A0D" w:rsidP="00200A0D">
      <w:pPr>
        <w:autoSpaceDE/>
        <w:autoSpaceDN/>
        <w:jc w:val="center"/>
        <w:rPr>
          <w:rFonts w:eastAsia="Calibri"/>
          <w:sz w:val="26"/>
          <w:szCs w:val="26"/>
          <w:lang w:eastAsia="en-US"/>
        </w:rPr>
      </w:pPr>
      <w:r w:rsidRPr="00ED61D9">
        <w:rPr>
          <w:rFonts w:eastAsia="Calibri"/>
          <w:sz w:val="26"/>
          <w:szCs w:val="26"/>
          <w:lang w:eastAsia="en-US"/>
        </w:rPr>
        <w:t>предложений и замечаний по результатам публичных консультаций</w:t>
      </w:r>
    </w:p>
    <w:p w:rsidR="00200A0D" w:rsidRDefault="00200A0D" w:rsidP="00200A0D">
      <w:pPr>
        <w:autoSpaceDE/>
        <w:autoSpaceDN/>
        <w:jc w:val="center"/>
        <w:rPr>
          <w:rFonts w:eastAsia="Calibri"/>
          <w:sz w:val="26"/>
          <w:szCs w:val="26"/>
          <w:lang w:eastAsia="en-US"/>
        </w:rPr>
      </w:pPr>
      <w:r w:rsidRPr="00ED61D9">
        <w:rPr>
          <w:rFonts w:eastAsia="Calibri"/>
          <w:sz w:val="26"/>
          <w:szCs w:val="26"/>
          <w:lang w:eastAsia="en-US"/>
        </w:rPr>
        <w:t>по проекту правового акта (правовому акту)</w:t>
      </w:r>
    </w:p>
    <w:p w:rsidR="00200A0D" w:rsidRDefault="00D3436B" w:rsidP="00200A0D">
      <w:pPr>
        <w:autoSpaceDE/>
        <w:autoSpaceDN/>
        <w:jc w:val="center"/>
        <w:rPr>
          <w:rFonts w:eastAsia="Calibri"/>
          <w:sz w:val="26"/>
          <w:szCs w:val="26"/>
          <w:u w:val="single"/>
          <w:lang w:eastAsia="en-US"/>
        </w:rPr>
      </w:pPr>
      <w:r w:rsidRPr="00D3436B">
        <w:rPr>
          <w:rFonts w:eastAsia="Calibri"/>
          <w:sz w:val="26"/>
          <w:szCs w:val="26"/>
          <w:u w:val="single"/>
          <w:lang w:eastAsia="en-US"/>
        </w:rPr>
        <w:t>проекта постановления Администрации Кадуйского муниципального округа Вологодской области «Об утверждении Регламента сопровождения инвестиционных проектов, реализуемых и (или) планируемых к реализации на территории Ка</w:t>
      </w:r>
      <w:r>
        <w:rPr>
          <w:rFonts w:eastAsia="Calibri"/>
          <w:sz w:val="26"/>
          <w:szCs w:val="26"/>
          <w:u w:val="single"/>
          <w:lang w:eastAsia="en-US"/>
        </w:rPr>
        <w:t>дуйского муниципального округа»</w:t>
      </w:r>
    </w:p>
    <w:p w:rsidR="00D3436B" w:rsidRPr="00ED61D9" w:rsidRDefault="00D3436B" w:rsidP="00200A0D">
      <w:pPr>
        <w:autoSpaceDE/>
        <w:autoSpaceDN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15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4"/>
        <w:gridCol w:w="1551"/>
        <w:gridCol w:w="1619"/>
        <w:gridCol w:w="1815"/>
        <w:gridCol w:w="2730"/>
        <w:gridCol w:w="5500"/>
      </w:tblGrid>
      <w:tr w:rsidR="00200A0D" w:rsidRPr="00ED61D9" w:rsidTr="001521A4">
        <w:tc>
          <w:tcPr>
            <w:tcW w:w="15149" w:type="dxa"/>
            <w:gridSpan w:val="6"/>
            <w:shd w:val="clear" w:color="auto" w:fill="auto"/>
          </w:tcPr>
          <w:p w:rsidR="00200A0D" w:rsidRPr="00ED61D9" w:rsidRDefault="00200A0D" w:rsidP="00200A0D">
            <w:pPr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ED61D9">
              <w:rPr>
                <w:rFonts w:eastAsia="Calibri"/>
                <w:sz w:val="24"/>
                <w:szCs w:val="24"/>
                <w:lang w:eastAsia="en-US"/>
              </w:rPr>
              <w:t>Сведения о поступивших предложениях и замечаниях по проекту правового акта (правовому акту) от участников публичных консультаций и результатах их рассмотрения:</w:t>
            </w:r>
          </w:p>
          <w:p w:rsidR="00200A0D" w:rsidRPr="00ED61D9" w:rsidRDefault="00200A0D" w:rsidP="001521A4">
            <w:pPr>
              <w:autoSpaceDE/>
              <w:autoSpaceDN/>
              <w:ind w:left="72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00A0D" w:rsidRPr="00ED61D9" w:rsidTr="001521A4">
        <w:trPr>
          <w:trHeight w:val="1380"/>
        </w:trPr>
        <w:tc>
          <w:tcPr>
            <w:tcW w:w="3485" w:type="dxa"/>
            <w:gridSpan w:val="2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61D9">
              <w:rPr>
                <w:rFonts w:eastAsia="Calibri"/>
                <w:sz w:val="24"/>
                <w:szCs w:val="24"/>
                <w:lang w:eastAsia="en-US"/>
              </w:rPr>
              <w:t>Участник публичных консультаций</w:t>
            </w:r>
          </w:p>
        </w:tc>
        <w:tc>
          <w:tcPr>
            <w:tcW w:w="6164" w:type="dxa"/>
            <w:gridSpan w:val="3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61D9">
              <w:rPr>
                <w:rFonts w:eastAsia="Calibri"/>
                <w:sz w:val="24"/>
                <w:szCs w:val="24"/>
                <w:lang w:eastAsia="en-US"/>
              </w:rPr>
              <w:t>Содержание замечаний/предложений</w:t>
            </w:r>
          </w:p>
        </w:tc>
        <w:tc>
          <w:tcPr>
            <w:tcW w:w="5500" w:type="dxa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61D9">
              <w:rPr>
                <w:rFonts w:eastAsia="Calibri"/>
                <w:sz w:val="24"/>
                <w:szCs w:val="24"/>
                <w:lang w:eastAsia="en-US"/>
              </w:rPr>
              <w:t>Результаты рассмотрения</w:t>
            </w:r>
          </w:p>
        </w:tc>
      </w:tr>
      <w:tr w:rsidR="00200A0D" w:rsidRPr="00ED61D9" w:rsidTr="001521A4">
        <w:tc>
          <w:tcPr>
            <w:tcW w:w="3485" w:type="dxa"/>
            <w:gridSpan w:val="2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ED61D9">
              <w:rPr>
                <w:rFonts w:eastAsia="Calibri"/>
                <w:sz w:val="24"/>
                <w:szCs w:val="24"/>
                <w:lang w:eastAsia="en-US"/>
              </w:rPr>
              <w:t>1)</w:t>
            </w:r>
          </w:p>
        </w:tc>
        <w:tc>
          <w:tcPr>
            <w:tcW w:w="6164" w:type="dxa"/>
            <w:gridSpan w:val="3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Не поступали</w:t>
            </w:r>
          </w:p>
        </w:tc>
        <w:tc>
          <w:tcPr>
            <w:tcW w:w="5500" w:type="dxa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00A0D" w:rsidRPr="00ED61D9" w:rsidTr="001521A4">
        <w:tc>
          <w:tcPr>
            <w:tcW w:w="3485" w:type="dxa"/>
            <w:gridSpan w:val="2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ED61D9">
              <w:rPr>
                <w:rFonts w:eastAsia="Calibri"/>
                <w:sz w:val="24"/>
                <w:szCs w:val="24"/>
                <w:lang w:eastAsia="en-US"/>
              </w:rPr>
              <w:t>2)</w:t>
            </w:r>
          </w:p>
        </w:tc>
        <w:tc>
          <w:tcPr>
            <w:tcW w:w="6164" w:type="dxa"/>
            <w:gridSpan w:val="3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00" w:type="dxa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00A0D" w:rsidRPr="00ED61D9" w:rsidTr="001521A4">
        <w:tc>
          <w:tcPr>
            <w:tcW w:w="3485" w:type="dxa"/>
            <w:gridSpan w:val="2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ED61D9">
              <w:rPr>
                <w:rFonts w:eastAsia="Calibri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6164" w:type="dxa"/>
            <w:gridSpan w:val="3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00" w:type="dxa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00A0D" w:rsidRPr="00ED61D9" w:rsidTr="001521A4">
        <w:tc>
          <w:tcPr>
            <w:tcW w:w="15149" w:type="dxa"/>
            <w:gridSpan w:val="6"/>
            <w:shd w:val="clear" w:color="auto" w:fill="auto"/>
          </w:tcPr>
          <w:p w:rsidR="00200A0D" w:rsidRPr="00ED61D9" w:rsidRDefault="00200A0D" w:rsidP="00200A0D">
            <w:pPr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ED61D9">
              <w:rPr>
                <w:rFonts w:eastAsia="Calibri"/>
                <w:sz w:val="24"/>
                <w:szCs w:val="24"/>
                <w:lang w:eastAsia="en-US"/>
              </w:rPr>
              <w:t>Информация о применении иных способов обсуждения проекта правового акта (правового акта):</w:t>
            </w:r>
          </w:p>
          <w:p w:rsidR="00200A0D" w:rsidRPr="00ED61D9" w:rsidRDefault="00200A0D" w:rsidP="001521A4">
            <w:pPr>
              <w:autoSpaceDE/>
              <w:autoSpaceDN/>
              <w:ind w:left="72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00A0D" w:rsidRPr="00ED61D9" w:rsidTr="001521A4">
        <w:tc>
          <w:tcPr>
            <w:tcW w:w="1934" w:type="dxa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61D9">
              <w:rPr>
                <w:rFonts w:eastAsia="Calibri"/>
                <w:sz w:val="24"/>
                <w:szCs w:val="24"/>
                <w:lang w:eastAsia="en-US"/>
              </w:rPr>
              <w:t>Участник иных обсуждений</w:t>
            </w:r>
          </w:p>
        </w:tc>
        <w:tc>
          <w:tcPr>
            <w:tcW w:w="3170" w:type="dxa"/>
            <w:gridSpan w:val="2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61D9">
              <w:rPr>
                <w:rFonts w:eastAsia="Calibri"/>
                <w:sz w:val="24"/>
                <w:szCs w:val="24"/>
                <w:lang w:eastAsia="en-US"/>
              </w:rPr>
              <w:t>Способ обсуждения</w:t>
            </w:r>
          </w:p>
        </w:tc>
        <w:tc>
          <w:tcPr>
            <w:tcW w:w="1815" w:type="dxa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61D9">
              <w:rPr>
                <w:rFonts w:eastAsia="Calibri"/>
                <w:sz w:val="24"/>
                <w:szCs w:val="24"/>
                <w:lang w:eastAsia="en-US"/>
              </w:rPr>
              <w:t>Дата (период) проведения</w:t>
            </w:r>
          </w:p>
        </w:tc>
        <w:tc>
          <w:tcPr>
            <w:tcW w:w="2730" w:type="dxa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61D9">
              <w:rPr>
                <w:rFonts w:eastAsia="Calibri"/>
                <w:sz w:val="24"/>
                <w:szCs w:val="24"/>
                <w:lang w:eastAsia="en-US"/>
              </w:rPr>
              <w:t xml:space="preserve">Содержание замечаний/предложений </w:t>
            </w:r>
          </w:p>
        </w:tc>
        <w:tc>
          <w:tcPr>
            <w:tcW w:w="5500" w:type="dxa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61D9">
              <w:rPr>
                <w:rFonts w:eastAsia="Calibri"/>
                <w:sz w:val="24"/>
                <w:szCs w:val="24"/>
                <w:lang w:eastAsia="en-US"/>
              </w:rPr>
              <w:t>Результаты рассмотрения</w:t>
            </w:r>
          </w:p>
        </w:tc>
      </w:tr>
      <w:tr w:rsidR="00200A0D" w:rsidRPr="00ED61D9" w:rsidTr="001521A4">
        <w:tc>
          <w:tcPr>
            <w:tcW w:w="1934" w:type="dxa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ED61D9">
              <w:rPr>
                <w:rFonts w:eastAsia="Calibri"/>
                <w:sz w:val="24"/>
                <w:szCs w:val="24"/>
                <w:lang w:eastAsia="en-US"/>
              </w:rPr>
              <w:t>1)</w:t>
            </w:r>
          </w:p>
        </w:tc>
        <w:tc>
          <w:tcPr>
            <w:tcW w:w="3170" w:type="dxa"/>
            <w:gridSpan w:val="2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Не применялись</w:t>
            </w:r>
          </w:p>
        </w:tc>
        <w:tc>
          <w:tcPr>
            <w:tcW w:w="1815" w:type="dxa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00" w:type="dxa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00A0D" w:rsidRPr="00ED61D9" w:rsidTr="001521A4">
        <w:tc>
          <w:tcPr>
            <w:tcW w:w="1934" w:type="dxa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ED61D9">
              <w:rPr>
                <w:rFonts w:eastAsia="Calibri"/>
                <w:sz w:val="24"/>
                <w:szCs w:val="24"/>
                <w:lang w:eastAsia="en-US"/>
              </w:rPr>
              <w:t>2)</w:t>
            </w:r>
          </w:p>
        </w:tc>
        <w:tc>
          <w:tcPr>
            <w:tcW w:w="3170" w:type="dxa"/>
            <w:gridSpan w:val="2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5" w:type="dxa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00" w:type="dxa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00A0D" w:rsidRPr="00ED61D9" w:rsidTr="001521A4">
        <w:tc>
          <w:tcPr>
            <w:tcW w:w="1934" w:type="dxa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ED61D9">
              <w:rPr>
                <w:rFonts w:eastAsia="Calibri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3170" w:type="dxa"/>
            <w:gridSpan w:val="2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5" w:type="dxa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00" w:type="dxa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200A0D" w:rsidRPr="00ED61D9" w:rsidRDefault="00200A0D" w:rsidP="00200A0D">
      <w:pPr>
        <w:autoSpaceDE/>
        <w:autoSpaceDN/>
        <w:jc w:val="center"/>
        <w:rPr>
          <w:rFonts w:eastAsia="Calibri"/>
          <w:sz w:val="26"/>
          <w:szCs w:val="26"/>
          <w:lang w:eastAsia="en-US"/>
        </w:rPr>
      </w:pPr>
    </w:p>
    <w:p w:rsidR="00200A0D" w:rsidRPr="00ED61D9" w:rsidRDefault="00200A0D" w:rsidP="00200A0D">
      <w:pPr>
        <w:widowControl w:val="0"/>
        <w:adjustRightInd w:val="0"/>
        <w:jc w:val="right"/>
        <w:rPr>
          <w:rFonts w:eastAsia="Calibri"/>
          <w:lang w:eastAsia="en-US"/>
        </w:rPr>
      </w:pPr>
    </w:p>
    <w:p w:rsidR="00200A0D" w:rsidRPr="00ED61D9" w:rsidRDefault="00200A0D" w:rsidP="00200A0D">
      <w:pPr>
        <w:widowControl w:val="0"/>
        <w:adjustRightInd w:val="0"/>
        <w:jc w:val="right"/>
        <w:outlineLvl w:val="1"/>
        <w:rPr>
          <w:rFonts w:eastAsia="Calibri"/>
          <w:sz w:val="24"/>
          <w:szCs w:val="24"/>
          <w:lang w:eastAsia="en-US"/>
        </w:rPr>
      </w:pPr>
    </w:p>
    <w:p w:rsidR="00200A0D" w:rsidRPr="00ED61D9" w:rsidRDefault="00200A0D" w:rsidP="00200A0D">
      <w:pPr>
        <w:widowControl w:val="0"/>
        <w:adjustRightInd w:val="0"/>
        <w:jc w:val="right"/>
        <w:outlineLvl w:val="1"/>
        <w:rPr>
          <w:rFonts w:eastAsia="Calibri"/>
          <w:sz w:val="24"/>
          <w:szCs w:val="24"/>
          <w:lang w:eastAsia="en-US"/>
        </w:rPr>
      </w:pPr>
    </w:p>
    <w:p w:rsidR="001863E8" w:rsidRDefault="001863E8">
      <w:bookmarkStart w:id="0" w:name="_GoBack"/>
      <w:bookmarkEnd w:id="0"/>
    </w:p>
    <w:sectPr w:rsidR="001863E8" w:rsidSect="00200A0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62271"/>
    <w:multiLevelType w:val="hybridMultilevel"/>
    <w:tmpl w:val="2D080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A0D"/>
    <w:rsid w:val="001863E8"/>
    <w:rsid w:val="00200A0D"/>
    <w:rsid w:val="00221514"/>
    <w:rsid w:val="00B643FD"/>
    <w:rsid w:val="00D3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A0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A0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2023-10-25T08:37:00Z</dcterms:created>
  <dcterms:modified xsi:type="dcterms:W3CDTF">2024-03-29T08:13:00Z</dcterms:modified>
</cp:coreProperties>
</file>